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9B0C3" w14:textId="4DBA3A13" w:rsidR="00062E94" w:rsidRPr="00F01C0F" w:rsidRDefault="00062E94" w:rsidP="00062E94">
      <w:pPr>
        <w:pStyle w:val="Title"/>
        <w:rPr>
          <w:rFonts w:asciiTheme="minorHAnsi" w:hAnsiTheme="minorHAnsi" w:cstheme="minorHAnsi"/>
          <w:sz w:val="24"/>
        </w:rPr>
      </w:pPr>
      <w:r w:rsidRPr="00F01C0F">
        <w:rPr>
          <w:rFonts w:asciiTheme="minorHAnsi" w:hAnsiTheme="minorHAnsi" w:cstheme="minorHAnsi"/>
          <w:sz w:val="24"/>
        </w:rPr>
        <w:t xml:space="preserve">CONTRACT FOR </w:t>
      </w:r>
      <w:r w:rsidR="009618D5">
        <w:rPr>
          <w:rFonts w:asciiTheme="minorHAnsi" w:hAnsiTheme="minorHAnsi" w:cstheme="minorHAnsi"/>
          <w:sz w:val="24"/>
        </w:rPr>
        <w:t>FORWARD</w:t>
      </w:r>
      <w:r w:rsidRPr="00F01C0F">
        <w:rPr>
          <w:rFonts w:asciiTheme="minorHAnsi" w:hAnsiTheme="minorHAnsi" w:cstheme="minorHAnsi"/>
          <w:sz w:val="24"/>
        </w:rPr>
        <w:t xml:space="preserve"> PURCHASE/SALE OF </w:t>
      </w:r>
      <w:r w:rsidR="00D21A27">
        <w:rPr>
          <w:rFonts w:asciiTheme="minorHAnsi" w:hAnsiTheme="minorHAnsi" w:cstheme="minorHAnsi"/>
          <w:sz w:val="24"/>
        </w:rPr>
        <w:t>AUSTRALIAN CARBON CREDITS</w:t>
      </w:r>
    </w:p>
    <w:p w14:paraId="583F266B" w14:textId="572C3D67" w:rsidR="00062E94" w:rsidRPr="00F01C0F" w:rsidRDefault="00062E94" w:rsidP="00062E94">
      <w:pPr>
        <w:spacing w:after="240"/>
        <w:jc w:val="center"/>
        <w:rPr>
          <w:rFonts w:asciiTheme="minorHAnsi" w:hAnsiTheme="minorHAnsi" w:cstheme="minorHAnsi"/>
          <w:sz w:val="8"/>
        </w:rPr>
      </w:pPr>
      <w:r w:rsidRPr="00F01C0F">
        <w:rPr>
          <w:rFonts w:asciiTheme="minorHAnsi" w:hAnsiTheme="minorHAnsi" w:cstheme="minorHAnsi"/>
          <w:b/>
          <w:sz w:val="24"/>
        </w:rPr>
        <w:t>CONTRACT DETAILS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7"/>
        <w:gridCol w:w="7222"/>
      </w:tblGrid>
      <w:tr w:rsidR="00270FBD" w:rsidRPr="00F01C0F" w14:paraId="0B3DBCCB" w14:textId="77777777" w:rsidTr="00103DA3">
        <w:trPr>
          <w:trHeight w:val="103"/>
        </w:trPr>
        <w:tc>
          <w:tcPr>
            <w:tcW w:w="1250" w:type="pct"/>
          </w:tcPr>
          <w:p w14:paraId="4CB48890" w14:textId="77777777" w:rsidR="00270FBD" w:rsidRPr="00F01C0F" w:rsidRDefault="00270FBD" w:rsidP="00F40F69">
            <w:pPr>
              <w:numPr>
                <w:ilvl w:val="0"/>
                <w:numId w:val="1"/>
              </w:numPr>
              <w:tabs>
                <w:tab w:val="num" w:pos="284"/>
              </w:tabs>
              <w:spacing w:before="120"/>
              <w:ind w:left="284" w:hanging="284"/>
              <w:jc w:val="left"/>
              <w:rPr>
                <w:rFonts w:asciiTheme="minorHAnsi" w:hAnsiTheme="minorHAnsi" w:cstheme="minorHAnsi"/>
              </w:rPr>
            </w:pPr>
            <w:r w:rsidRPr="00F01C0F">
              <w:rPr>
                <w:rFonts w:asciiTheme="minorHAnsi" w:hAnsiTheme="minorHAnsi" w:cstheme="minorHAnsi"/>
              </w:rPr>
              <w:t>Trade Date:</w:t>
            </w:r>
          </w:p>
        </w:tc>
        <w:tc>
          <w:tcPr>
            <w:tcW w:w="3750" w:type="pct"/>
          </w:tcPr>
          <w:p w14:paraId="44E7CA03" w14:textId="7B50073D" w:rsidR="00270FBD" w:rsidRPr="00F01C0F" w:rsidRDefault="00270FBD" w:rsidP="00F40F69">
            <w:pPr>
              <w:pStyle w:val="Footer"/>
              <w:spacing w:before="60" w:after="100"/>
              <w:jc w:val="left"/>
              <w:rPr>
                <w:rFonts w:asciiTheme="minorHAnsi" w:hAnsiTheme="minorHAnsi" w:cstheme="minorHAnsi"/>
              </w:rPr>
            </w:pPr>
            <w:r w:rsidRPr="00F01C0F">
              <w:rPr>
                <w:rFonts w:asciiTheme="minorHAnsi" w:hAnsiTheme="minorHAnsi" w:cstheme="minorHAnsi"/>
              </w:rPr>
              <w:t>[**</w:t>
            </w:r>
            <w:r w:rsidRPr="00F01C0F">
              <w:rPr>
                <w:rFonts w:asciiTheme="minorHAnsi" w:hAnsiTheme="minorHAnsi" w:cstheme="minorHAnsi"/>
                <w:i/>
              </w:rPr>
              <w:t>insert date</w:t>
            </w:r>
            <w:r w:rsidRPr="00F01C0F">
              <w:rPr>
                <w:rFonts w:asciiTheme="minorHAnsi" w:hAnsiTheme="minorHAnsi" w:cstheme="minorHAnsi"/>
              </w:rPr>
              <w:t>**]</w:t>
            </w:r>
          </w:p>
        </w:tc>
      </w:tr>
      <w:tr w:rsidR="00062E94" w:rsidRPr="00F01C0F" w14:paraId="4C1BA9B8" w14:textId="77777777" w:rsidTr="00103DA3">
        <w:trPr>
          <w:cantSplit/>
          <w:trHeight w:val="104"/>
        </w:trPr>
        <w:tc>
          <w:tcPr>
            <w:tcW w:w="1250" w:type="pct"/>
          </w:tcPr>
          <w:p w14:paraId="09B1C133" w14:textId="77777777" w:rsidR="00062E94" w:rsidRPr="00F01C0F" w:rsidRDefault="00062E94" w:rsidP="00F40F69">
            <w:pPr>
              <w:pStyle w:val="Footer"/>
              <w:numPr>
                <w:ilvl w:val="0"/>
                <w:numId w:val="1"/>
              </w:numPr>
              <w:tabs>
                <w:tab w:val="num" w:pos="284"/>
              </w:tabs>
              <w:spacing w:before="120"/>
              <w:ind w:left="284" w:hanging="284"/>
              <w:jc w:val="left"/>
              <w:rPr>
                <w:rFonts w:asciiTheme="minorHAnsi" w:hAnsiTheme="minorHAnsi" w:cstheme="minorHAnsi"/>
              </w:rPr>
            </w:pPr>
            <w:r w:rsidRPr="00F01C0F">
              <w:rPr>
                <w:rFonts w:asciiTheme="minorHAnsi" w:hAnsiTheme="minorHAnsi" w:cstheme="minorHAnsi"/>
              </w:rPr>
              <w:t>Seller:</w:t>
            </w:r>
          </w:p>
        </w:tc>
        <w:tc>
          <w:tcPr>
            <w:tcW w:w="3750" w:type="pct"/>
          </w:tcPr>
          <w:p w14:paraId="1529BACC" w14:textId="77777777" w:rsidR="00062E94" w:rsidRPr="00F01C0F" w:rsidRDefault="00062E94" w:rsidP="00F40F69">
            <w:pPr>
              <w:pStyle w:val="Footer"/>
              <w:spacing w:before="60" w:after="100"/>
              <w:jc w:val="left"/>
              <w:rPr>
                <w:rFonts w:asciiTheme="minorHAnsi" w:hAnsiTheme="minorHAnsi" w:cstheme="minorHAnsi"/>
              </w:rPr>
            </w:pPr>
            <w:r w:rsidRPr="00F01C0F">
              <w:rPr>
                <w:rFonts w:asciiTheme="minorHAnsi" w:hAnsiTheme="minorHAnsi" w:cstheme="minorHAnsi"/>
              </w:rPr>
              <w:t>[**</w:t>
            </w:r>
            <w:r w:rsidRPr="00F01C0F">
              <w:rPr>
                <w:rFonts w:asciiTheme="minorHAnsi" w:hAnsiTheme="minorHAnsi" w:cstheme="minorHAnsi"/>
                <w:i/>
              </w:rPr>
              <w:t>Insert details</w:t>
            </w:r>
            <w:r w:rsidRPr="00F01C0F">
              <w:rPr>
                <w:rFonts w:asciiTheme="minorHAnsi" w:hAnsiTheme="minorHAnsi" w:cstheme="minorHAnsi"/>
              </w:rPr>
              <w:t>**]</w:t>
            </w:r>
          </w:p>
          <w:p w14:paraId="034D6B57" w14:textId="481EB51B" w:rsidR="000436FD" w:rsidRPr="00F01C0F" w:rsidRDefault="000436FD" w:rsidP="00F40F69">
            <w:pPr>
              <w:pStyle w:val="Footer"/>
              <w:spacing w:before="60" w:after="100"/>
              <w:jc w:val="left"/>
              <w:rPr>
                <w:rFonts w:asciiTheme="minorHAnsi" w:hAnsiTheme="minorHAnsi" w:cstheme="minorHAnsi"/>
              </w:rPr>
            </w:pPr>
            <w:r w:rsidRPr="00F01C0F">
              <w:rPr>
                <w:rFonts w:asciiTheme="minorHAnsi" w:hAnsiTheme="minorHAnsi" w:cstheme="minorHAnsi"/>
              </w:rPr>
              <w:t>[**</w:t>
            </w:r>
            <w:r w:rsidRPr="00F01C0F">
              <w:rPr>
                <w:rFonts w:asciiTheme="minorHAnsi" w:hAnsiTheme="minorHAnsi" w:cstheme="minorHAnsi"/>
                <w:i/>
              </w:rPr>
              <w:t>Insert address</w:t>
            </w:r>
            <w:r w:rsidRPr="00F01C0F">
              <w:rPr>
                <w:rFonts w:asciiTheme="minorHAnsi" w:hAnsiTheme="minorHAnsi" w:cstheme="minorHAnsi"/>
              </w:rPr>
              <w:t>**]</w:t>
            </w:r>
          </w:p>
        </w:tc>
      </w:tr>
      <w:tr w:rsidR="00062E94" w:rsidRPr="00F01C0F" w14:paraId="61AA2D36" w14:textId="77777777" w:rsidTr="00103DA3">
        <w:trPr>
          <w:cantSplit/>
          <w:trHeight w:val="104"/>
        </w:trPr>
        <w:tc>
          <w:tcPr>
            <w:tcW w:w="1250" w:type="pct"/>
          </w:tcPr>
          <w:p w14:paraId="5C4ACBC4" w14:textId="77777777" w:rsidR="00062E94" w:rsidRPr="00F01C0F" w:rsidRDefault="00062E94" w:rsidP="00F40F69">
            <w:pPr>
              <w:pStyle w:val="Footer"/>
              <w:numPr>
                <w:ilvl w:val="0"/>
                <w:numId w:val="1"/>
              </w:numPr>
              <w:tabs>
                <w:tab w:val="num" w:pos="284"/>
              </w:tabs>
              <w:spacing w:before="120"/>
              <w:ind w:left="284" w:hanging="284"/>
              <w:jc w:val="left"/>
              <w:rPr>
                <w:rFonts w:asciiTheme="minorHAnsi" w:hAnsiTheme="minorHAnsi" w:cstheme="minorHAnsi"/>
              </w:rPr>
            </w:pPr>
            <w:r w:rsidRPr="00F01C0F">
              <w:rPr>
                <w:rFonts w:asciiTheme="minorHAnsi" w:hAnsiTheme="minorHAnsi" w:cstheme="minorHAnsi"/>
              </w:rPr>
              <w:t>Buyer:</w:t>
            </w:r>
          </w:p>
        </w:tc>
        <w:tc>
          <w:tcPr>
            <w:tcW w:w="3750" w:type="pct"/>
          </w:tcPr>
          <w:p w14:paraId="0290054E" w14:textId="77777777" w:rsidR="00062E94" w:rsidRPr="00F01C0F" w:rsidRDefault="00062E94" w:rsidP="00F40F69">
            <w:pPr>
              <w:pStyle w:val="Footer"/>
              <w:spacing w:before="60" w:after="100"/>
              <w:jc w:val="left"/>
              <w:rPr>
                <w:rFonts w:asciiTheme="minorHAnsi" w:hAnsiTheme="minorHAnsi" w:cstheme="minorHAnsi"/>
              </w:rPr>
            </w:pPr>
            <w:r w:rsidRPr="00F01C0F">
              <w:rPr>
                <w:rFonts w:asciiTheme="minorHAnsi" w:hAnsiTheme="minorHAnsi" w:cstheme="minorHAnsi"/>
              </w:rPr>
              <w:t>[**</w:t>
            </w:r>
            <w:r w:rsidRPr="00F01C0F">
              <w:rPr>
                <w:rFonts w:asciiTheme="minorHAnsi" w:hAnsiTheme="minorHAnsi" w:cstheme="minorHAnsi"/>
                <w:i/>
              </w:rPr>
              <w:t>Insert details</w:t>
            </w:r>
            <w:r w:rsidRPr="00F01C0F">
              <w:rPr>
                <w:rFonts w:asciiTheme="minorHAnsi" w:hAnsiTheme="minorHAnsi" w:cstheme="minorHAnsi"/>
              </w:rPr>
              <w:t>**]</w:t>
            </w:r>
          </w:p>
          <w:p w14:paraId="3C77F977" w14:textId="5D169E1B" w:rsidR="000436FD" w:rsidRPr="00F01C0F" w:rsidRDefault="000436FD" w:rsidP="00F40F69">
            <w:pPr>
              <w:pStyle w:val="Footer"/>
              <w:spacing w:before="60" w:after="100"/>
              <w:jc w:val="left"/>
              <w:rPr>
                <w:rFonts w:asciiTheme="minorHAnsi" w:hAnsiTheme="minorHAnsi" w:cstheme="minorHAnsi"/>
              </w:rPr>
            </w:pPr>
            <w:r w:rsidRPr="00F01C0F">
              <w:rPr>
                <w:rFonts w:asciiTheme="minorHAnsi" w:hAnsiTheme="minorHAnsi" w:cstheme="minorHAnsi"/>
              </w:rPr>
              <w:t>[**</w:t>
            </w:r>
            <w:r w:rsidRPr="00F01C0F">
              <w:rPr>
                <w:rFonts w:asciiTheme="minorHAnsi" w:hAnsiTheme="minorHAnsi" w:cstheme="minorHAnsi"/>
                <w:i/>
              </w:rPr>
              <w:t>Insert address</w:t>
            </w:r>
            <w:r w:rsidRPr="00F01C0F">
              <w:rPr>
                <w:rFonts w:asciiTheme="minorHAnsi" w:hAnsiTheme="minorHAnsi" w:cstheme="minorHAnsi"/>
              </w:rPr>
              <w:t>**]</w:t>
            </w:r>
          </w:p>
        </w:tc>
      </w:tr>
      <w:tr w:rsidR="00062E94" w:rsidRPr="00F01C0F" w14:paraId="515A33FF" w14:textId="77777777" w:rsidTr="00103DA3">
        <w:trPr>
          <w:cantSplit/>
          <w:trHeight w:val="104"/>
        </w:trPr>
        <w:tc>
          <w:tcPr>
            <w:tcW w:w="1250" w:type="pct"/>
          </w:tcPr>
          <w:p w14:paraId="5895486F" w14:textId="79C84C1F" w:rsidR="00062E94" w:rsidRPr="00F01C0F" w:rsidRDefault="00D21A27" w:rsidP="00F40F69">
            <w:pPr>
              <w:numPr>
                <w:ilvl w:val="0"/>
                <w:numId w:val="1"/>
              </w:numPr>
              <w:tabs>
                <w:tab w:val="num" w:pos="284"/>
              </w:tabs>
              <w:spacing w:before="120"/>
              <w:ind w:left="284" w:hanging="284"/>
              <w:jc w:val="left"/>
              <w:rPr>
                <w:rFonts w:asciiTheme="minorHAnsi" w:hAnsiTheme="minorHAnsi" w:cstheme="minorHAnsi"/>
              </w:rPr>
            </w:pPr>
            <w:r>
              <w:rPr>
                <w:rFonts w:asciiTheme="minorHAnsi" w:hAnsiTheme="minorHAnsi" w:cstheme="minorHAnsi"/>
              </w:rPr>
              <w:t>Australian Carbon Credit</w:t>
            </w:r>
            <w:r w:rsidR="00062E94" w:rsidRPr="00F01C0F">
              <w:rPr>
                <w:rFonts w:asciiTheme="minorHAnsi" w:hAnsiTheme="minorHAnsi" w:cstheme="minorHAnsi"/>
              </w:rPr>
              <w:t>:</w:t>
            </w:r>
          </w:p>
        </w:tc>
        <w:tc>
          <w:tcPr>
            <w:tcW w:w="3750" w:type="pct"/>
          </w:tcPr>
          <w:p w14:paraId="34A5A290" w14:textId="43ABC30E" w:rsidR="00062E94" w:rsidRPr="00F01C0F" w:rsidRDefault="00062E94" w:rsidP="00F40F69">
            <w:pPr>
              <w:pStyle w:val="Footer"/>
              <w:tabs>
                <w:tab w:val="left" w:pos="176"/>
                <w:tab w:val="left" w:pos="1735"/>
                <w:tab w:val="left" w:pos="1877"/>
                <w:tab w:val="left" w:pos="2310"/>
                <w:tab w:val="left" w:pos="3436"/>
                <w:tab w:val="left" w:pos="3578"/>
                <w:tab w:val="left" w:pos="4572"/>
              </w:tabs>
              <w:spacing w:before="60" w:after="100"/>
              <w:jc w:val="left"/>
              <w:rPr>
                <w:rFonts w:asciiTheme="minorHAnsi" w:hAnsiTheme="minorHAnsi" w:cstheme="minorHAnsi"/>
              </w:rPr>
            </w:pPr>
            <w:r w:rsidRPr="00F01C0F">
              <w:rPr>
                <w:rFonts w:asciiTheme="minorHAnsi" w:hAnsiTheme="minorHAnsi" w:cstheme="minorHAnsi"/>
                <w:lang w:val="en-US"/>
              </w:rPr>
              <w:t xml:space="preserve">  ACCUs </w:t>
            </w:r>
          </w:p>
        </w:tc>
      </w:tr>
      <w:tr w:rsidR="00062E94" w:rsidRPr="00F01C0F" w14:paraId="4A43D5D1" w14:textId="77777777" w:rsidTr="00103DA3">
        <w:trPr>
          <w:cantSplit/>
          <w:trHeight w:val="104"/>
        </w:trPr>
        <w:tc>
          <w:tcPr>
            <w:tcW w:w="1250" w:type="pct"/>
          </w:tcPr>
          <w:p w14:paraId="0C8994A2" w14:textId="77777777" w:rsidR="00062E94" w:rsidRPr="00F01C0F" w:rsidRDefault="00062E94" w:rsidP="00F40F69">
            <w:pPr>
              <w:numPr>
                <w:ilvl w:val="0"/>
                <w:numId w:val="1"/>
              </w:numPr>
              <w:tabs>
                <w:tab w:val="num" w:pos="284"/>
              </w:tabs>
              <w:spacing w:before="120"/>
              <w:ind w:left="284" w:hanging="284"/>
              <w:jc w:val="left"/>
              <w:rPr>
                <w:rFonts w:asciiTheme="minorHAnsi" w:hAnsiTheme="minorHAnsi" w:cstheme="minorHAnsi"/>
              </w:rPr>
            </w:pPr>
            <w:r w:rsidRPr="00F01C0F">
              <w:rPr>
                <w:rFonts w:asciiTheme="minorHAnsi" w:hAnsiTheme="minorHAnsi" w:cstheme="minorHAnsi"/>
              </w:rPr>
              <w:t>Quantity:</w:t>
            </w:r>
          </w:p>
        </w:tc>
        <w:tc>
          <w:tcPr>
            <w:tcW w:w="3750" w:type="pct"/>
          </w:tcPr>
          <w:p w14:paraId="1517B9E9" w14:textId="2F66C940" w:rsidR="00062E94" w:rsidRPr="00F01C0F" w:rsidRDefault="00062E94" w:rsidP="00F40F69">
            <w:pPr>
              <w:pStyle w:val="Footer"/>
              <w:spacing w:before="60" w:after="100"/>
              <w:jc w:val="left"/>
              <w:rPr>
                <w:rFonts w:asciiTheme="minorHAnsi" w:hAnsiTheme="minorHAnsi" w:cstheme="minorHAnsi"/>
              </w:rPr>
            </w:pPr>
            <w:r w:rsidRPr="00F01C0F">
              <w:rPr>
                <w:rFonts w:asciiTheme="minorHAnsi" w:hAnsiTheme="minorHAnsi" w:cstheme="minorHAnsi"/>
              </w:rPr>
              <w:t>[**</w:t>
            </w:r>
            <w:r w:rsidRPr="00F01C0F">
              <w:rPr>
                <w:rFonts w:asciiTheme="minorHAnsi" w:hAnsiTheme="minorHAnsi" w:cstheme="minorHAnsi"/>
                <w:i/>
              </w:rPr>
              <w:t>Insert number</w:t>
            </w:r>
            <w:r w:rsidRPr="00F01C0F">
              <w:rPr>
                <w:rFonts w:asciiTheme="minorHAnsi" w:hAnsiTheme="minorHAnsi" w:cstheme="minorHAnsi"/>
              </w:rPr>
              <w:t xml:space="preserve"> **]</w:t>
            </w:r>
            <w:r w:rsidR="00385A86" w:rsidRPr="00F01C0F">
              <w:rPr>
                <w:rFonts w:asciiTheme="minorHAnsi" w:hAnsiTheme="minorHAnsi" w:cstheme="minorHAnsi"/>
              </w:rPr>
              <w:t xml:space="preserve"> of Units of </w:t>
            </w:r>
            <w:r w:rsidR="00C6274D" w:rsidRPr="00F01C0F">
              <w:rPr>
                <w:rFonts w:asciiTheme="minorHAnsi" w:hAnsiTheme="minorHAnsi" w:cstheme="minorHAnsi"/>
              </w:rPr>
              <w:t xml:space="preserve">the </w:t>
            </w:r>
            <w:r w:rsidR="00D21A27">
              <w:rPr>
                <w:rFonts w:asciiTheme="minorHAnsi" w:hAnsiTheme="minorHAnsi" w:cstheme="minorHAnsi"/>
              </w:rPr>
              <w:t>Australian Carbon Credit</w:t>
            </w:r>
          </w:p>
        </w:tc>
      </w:tr>
      <w:tr w:rsidR="00062E94" w:rsidRPr="00F01C0F" w14:paraId="33B8DA82" w14:textId="77777777" w:rsidTr="00103DA3">
        <w:trPr>
          <w:cantSplit/>
          <w:trHeight w:val="103"/>
        </w:trPr>
        <w:tc>
          <w:tcPr>
            <w:tcW w:w="1250" w:type="pct"/>
          </w:tcPr>
          <w:p w14:paraId="276E9948" w14:textId="478492FA" w:rsidR="00062E94" w:rsidRPr="00F01C0F" w:rsidRDefault="00385A86" w:rsidP="00F40F69">
            <w:pPr>
              <w:numPr>
                <w:ilvl w:val="0"/>
                <w:numId w:val="1"/>
              </w:numPr>
              <w:tabs>
                <w:tab w:val="num" w:pos="284"/>
              </w:tabs>
              <w:spacing w:before="120"/>
              <w:ind w:left="284" w:hanging="284"/>
              <w:jc w:val="left"/>
              <w:rPr>
                <w:rFonts w:asciiTheme="minorHAnsi" w:hAnsiTheme="minorHAnsi" w:cstheme="minorHAnsi"/>
              </w:rPr>
            </w:pPr>
            <w:r w:rsidRPr="00F01C0F">
              <w:rPr>
                <w:rFonts w:asciiTheme="minorHAnsi" w:hAnsiTheme="minorHAnsi" w:cstheme="minorHAnsi"/>
              </w:rPr>
              <w:t>Fixed</w:t>
            </w:r>
            <w:r w:rsidR="00062E94" w:rsidRPr="00F01C0F">
              <w:rPr>
                <w:rFonts w:asciiTheme="minorHAnsi" w:hAnsiTheme="minorHAnsi" w:cstheme="minorHAnsi"/>
              </w:rPr>
              <w:t xml:space="preserve"> Price:</w:t>
            </w:r>
          </w:p>
        </w:tc>
        <w:tc>
          <w:tcPr>
            <w:tcW w:w="3750" w:type="pct"/>
          </w:tcPr>
          <w:p w14:paraId="58FB1747" w14:textId="15437BF0" w:rsidR="009F7E04" w:rsidRPr="00F01C0F" w:rsidRDefault="00270FBD" w:rsidP="00F40F69">
            <w:pPr>
              <w:spacing w:before="60" w:after="100"/>
              <w:jc w:val="left"/>
              <w:rPr>
                <w:rFonts w:asciiTheme="minorHAnsi" w:hAnsiTheme="minorHAnsi" w:cstheme="minorHAnsi"/>
              </w:rPr>
            </w:pPr>
            <w:r w:rsidRPr="00F01C0F">
              <w:rPr>
                <w:rFonts w:asciiTheme="minorHAnsi" w:hAnsiTheme="minorHAnsi" w:cstheme="minorHAnsi"/>
              </w:rPr>
              <w:t>A$</w:t>
            </w:r>
            <w:r w:rsidR="00062E94" w:rsidRPr="00F01C0F">
              <w:rPr>
                <w:rFonts w:asciiTheme="minorHAnsi" w:hAnsiTheme="minorHAnsi" w:cstheme="minorHAnsi"/>
              </w:rPr>
              <w:t>[**</w:t>
            </w:r>
            <w:r w:rsidR="00062E94" w:rsidRPr="00F01C0F">
              <w:rPr>
                <w:rFonts w:asciiTheme="minorHAnsi" w:hAnsiTheme="minorHAnsi" w:cstheme="minorHAnsi"/>
                <w:i/>
              </w:rPr>
              <w:t>Insert price**</w:t>
            </w:r>
            <w:r w:rsidR="00062E94" w:rsidRPr="00F01C0F">
              <w:rPr>
                <w:rFonts w:asciiTheme="minorHAnsi" w:hAnsiTheme="minorHAnsi" w:cstheme="minorHAnsi"/>
              </w:rPr>
              <w:t>]</w:t>
            </w:r>
            <w:r w:rsidR="00062E94" w:rsidRPr="00F01C0F">
              <w:rPr>
                <w:rFonts w:asciiTheme="minorHAnsi" w:hAnsiTheme="minorHAnsi" w:cstheme="minorHAnsi"/>
                <w:i/>
              </w:rPr>
              <w:t xml:space="preserve">  </w:t>
            </w:r>
            <w:r w:rsidR="00062E94" w:rsidRPr="00F01C0F">
              <w:rPr>
                <w:rFonts w:asciiTheme="minorHAnsi" w:hAnsiTheme="minorHAnsi" w:cstheme="minorHAnsi"/>
              </w:rPr>
              <w:t xml:space="preserve">per </w:t>
            </w:r>
            <w:r w:rsidRPr="00F01C0F">
              <w:rPr>
                <w:rFonts w:asciiTheme="minorHAnsi" w:hAnsiTheme="minorHAnsi" w:cstheme="minorHAnsi"/>
              </w:rPr>
              <w:t>U</w:t>
            </w:r>
            <w:r w:rsidR="00062E94" w:rsidRPr="00F01C0F">
              <w:rPr>
                <w:rFonts w:asciiTheme="minorHAnsi" w:hAnsiTheme="minorHAnsi" w:cstheme="minorHAnsi"/>
              </w:rPr>
              <w:t xml:space="preserve">nit of the </w:t>
            </w:r>
            <w:r w:rsidR="00D21A27">
              <w:rPr>
                <w:rFonts w:asciiTheme="minorHAnsi" w:hAnsiTheme="minorHAnsi" w:cstheme="minorHAnsi"/>
              </w:rPr>
              <w:t>Australian Carbon Credit</w:t>
            </w:r>
            <w:r w:rsidR="00062E94" w:rsidRPr="00F01C0F">
              <w:rPr>
                <w:rFonts w:asciiTheme="minorHAnsi" w:hAnsiTheme="minorHAnsi" w:cstheme="minorHAnsi"/>
              </w:rPr>
              <w:t xml:space="preserve">, exclusive of GST. </w:t>
            </w:r>
          </w:p>
        </w:tc>
      </w:tr>
      <w:tr w:rsidR="00062E94" w:rsidRPr="00F01C0F" w14:paraId="3DC8240D" w14:textId="77777777" w:rsidTr="00103DA3">
        <w:trPr>
          <w:cantSplit/>
          <w:trHeight w:val="103"/>
        </w:trPr>
        <w:tc>
          <w:tcPr>
            <w:tcW w:w="1250" w:type="pct"/>
          </w:tcPr>
          <w:p w14:paraId="55A36D4A" w14:textId="20DD3392" w:rsidR="00062E94" w:rsidRPr="00F01C0F" w:rsidRDefault="00062E94" w:rsidP="00F40F69">
            <w:pPr>
              <w:numPr>
                <w:ilvl w:val="0"/>
                <w:numId w:val="1"/>
              </w:numPr>
              <w:tabs>
                <w:tab w:val="num" w:pos="284"/>
              </w:tabs>
              <w:spacing w:before="120"/>
              <w:ind w:left="284" w:hanging="284"/>
              <w:jc w:val="left"/>
              <w:rPr>
                <w:rFonts w:asciiTheme="minorHAnsi" w:hAnsiTheme="minorHAnsi" w:cstheme="minorHAnsi"/>
              </w:rPr>
            </w:pPr>
            <w:r w:rsidRPr="00F01C0F">
              <w:rPr>
                <w:rFonts w:asciiTheme="minorHAnsi" w:hAnsiTheme="minorHAnsi" w:cstheme="minorHAnsi"/>
              </w:rPr>
              <w:t>Creation Period</w:t>
            </w:r>
            <w:r w:rsidR="00B812C8" w:rsidRPr="00F01C0F">
              <w:rPr>
                <w:rFonts w:asciiTheme="minorHAnsi" w:hAnsiTheme="minorHAnsi" w:cstheme="minorHAnsi"/>
              </w:rPr>
              <w:t>:</w:t>
            </w:r>
          </w:p>
        </w:tc>
        <w:tc>
          <w:tcPr>
            <w:tcW w:w="3750" w:type="pct"/>
          </w:tcPr>
          <w:p w14:paraId="005AFDD2" w14:textId="7C52C32A" w:rsidR="009F7E04" w:rsidRPr="00F01C0F" w:rsidRDefault="00062E94" w:rsidP="00F40F69">
            <w:pPr>
              <w:pStyle w:val="Footer"/>
              <w:tabs>
                <w:tab w:val="left" w:pos="282"/>
              </w:tabs>
              <w:spacing w:before="60" w:after="100"/>
              <w:jc w:val="left"/>
              <w:rPr>
                <w:rFonts w:asciiTheme="minorHAnsi" w:hAnsiTheme="minorHAnsi" w:cstheme="minorHAnsi"/>
                <w:iCs/>
                <w:lang w:val="en-US"/>
              </w:rPr>
            </w:pPr>
            <w:r w:rsidRPr="00F01C0F">
              <w:rPr>
                <w:rFonts w:asciiTheme="minorHAnsi" w:hAnsiTheme="minorHAnsi" w:cstheme="minorHAnsi"/>
                <w:lang w:val="en-US"/>
              </w:rPr>
              <w:t xml:space="preserve"> ACCUs:  </w:t>
            </w:r>
            <w:r w:rsidR="00270FBD" w:rsidRPr="00F01C0F">
              <w:rPr>
                <w:rFonts w:asciiTheme="minorHAnsi" w:hAnsiTheme="minorHAnsi" w:cstheme="minorHAnsi"/>
                <w:lang w:val="en-US"/>
              </w:rPr>
              <w:t>[</w:t>
            </w:r>
            <w:r w:rsidR="0095395D">
              <w:rPr>
                <w:rFonts w:asciiTheme="minorHAnsi" w:hAnsiTheme="minorHAnsi" w:cstheme="minorHAnsi"/>
                <w:lang w:val="en-US"/>
              </w:rPr>
              <w:t>Issued during /</w:t>
            </w:r>
            <w:r w:rsidR="00673786" w:rsidRPr="00F01C0F">
              <w:rPr>
                <w:rFonts w:asciiTheme="minorHAnsi" w:hAnsiTheme="minorHAnsi" w:cstheme="minorHAnsi"/>
                <w:lang w:val="en-US"/>
              </w:rPr>
              <w:t xml:space="preserve"> before the end of </w:t>
            </w:r>
            <w:r w:rsidR="00270FBD" w:rsidRPr="00F01C0F">
              <w:rPr>
                <w:rFonts w:asciiTheme="minorHAnsi" w:hAnsiTheme="minorHAnsi" w:cstheme="minorHAnsi"/>
                <w:lang w:val="en-US"/>
              </w:rPr>
              <w:t>**</w:t>
            </w:r>
            <w:r w:rsidR="003C0D81" w:rsidRPr="00F01C0F">
              <w:rPr>
                <w:rFonts w:asciiTheme="minorHAnsi" w:hAnsiTheme="minorHAnsi" w:cstheme="minorHAnsi"/>
                <w:i/>
                <w:lang w:val="en-US"/>
              </w:rPr>
              <w:t>insert if relevant</w:t>
            </w:r>
            <w:r w:rsidR="00270FBD" w:rsidRPr="00F01C0F">
              <w:rPr>
                <w:rFonts w:asciiTheme="minorHAnsi" w:hAnsiTheme="minorHAnsi" w:cstheme="minorHAnsi"/>
                <w:lang w:val="en-US"/>
              </w:rPr>
              <w:t>**] or [**</w:t>
            </w:r>
            <w:r w:rsidR="00270FBD" w:rsidRPr="00F01C0F">
              <w:rPr>
                <w:rFonts w:asciiTheme="minorHAnsi" w:hAnsiTheme="minorHAnsi" w:cstheme="minorHAnsi"/>
                <w:i/>
                <w:lang w:val="en-US"/>
              </w:rPr>
              <w:t>No creation period applies</w:t>
            </w:r>
            <w:r w:rsidR="00270FBD" w:rsidRPr="00F01C0F">
              <w:rPr>
                <w:rFonts w:asciiTheme="minorHAnsi" w:hAnsiTheme="minorHAnsi" w:cstheme="minorHAnsi"/>
                <w:lang w:val="en-US"/>
              </w:rPr>
              <w:t>.**]</w:t>
            </w:r>
            <w:r w:rsidRPr="00F01C0F">
              <w:rPr>
                <w:rFonts w:asciiTheme="minorHAnsi" w:hAnsiTheme="minorHAnsi" w:cstheme="minorHAnsi"/>
                <w:lang w:val="en-US"/>
              </w:rPr>
              <w:t>.</w:t>
            </w:r>
          </w:p>
        </w:tc>
      </w:tr>
      <w:tr w:rsidR="00270FBD" w:rsidRPr="00F01C0F" w14:paraId="4FA7F954" w14:textId="77777777" w:rsidTr="00103DA3">
        <w:trPr>
          <w:trHeight w:val="103"/>
        </w:trPr>
        <w:tc>
          <w:tcPr>
            <w:tcW w:w="1250" w:type="pct"/>
          </w:tcPr>
          <w:p w14:paraId="5EA288A5" w14:textId="0DA7E2C9" w:rsidR="00270FBD" w:rsidRPr="00F01C0F" w:rsidRDefault="00270FBD" w:rsidP="00F40F69">
            <w:pPr>
              <w:numPr>
                <w:ilvl w:val="0"/>
                <w:numId w:val="1"/>
              </w:numPr>
              <w:tabs>
                <w:tab w:val="num" w:pos="284"/>
              </w:tabs>
              <w:spacing w:before="120"/>
              <w:ind w:left="284" w:hanging="284"/>
              <w:jc w:val="left"/>
              <w:rPr>
                <w:rFonts w:asciiTheme="minorHAnsi" w:hAnsiTheme="minorHAnsi" w:cstheme="minorHAnsi"/>
              </w:rPr>
            </w:pPr>
            <w:r w:rsidRPr="00F01C0F">
              <w:rPr>
                <w:rFonts w:asciiTheme="minorHAnsi" w:hAnsiTheme="minorHAnsi" w:cstheme="minorHAnsi"/>
              </w:rPr>
              <w:t xml:space="preserve">Agreed </w:t>
            </w:r>
            <w:r w:rsidR="00D21A27">
              <w:rPr>
                <w:rFonts w:asciiTheme="minorHAnsi" w:hAnsiTheme="minorHAnsi" w:cstheme="minorHAnsi"/>
              </w:rPr>
              <w:t>Carbon Credit</w:t>
            </w:r>
            <w:r w:rsidRPr="00F01C0F">
              <w:rPr>
                <w:rFonts w:asciiTheme="minorHAnsi" w:hAnsiTheme="minorHAnsi" w:cstheme="minorHAnsi"/>
              </w:rPr>
              <w:t xml:space="preserve"> Characteristics:</w:t>
            </w:r>
          </w:p>
        </w:tc>
        <w:tc>
          <w:tcPr>
            <w:tcW w:w="3750" w:type="pct"/>
          </w:tcPr>
          <w:p w14:paraId="7538FF42" w14:textId="42622C23" w:rsidR="00ED3245" w:rsidRPr="00F01C0F" w:rsidRDefault="00270FBD" w:rsidP="00F40F69">
            <w:pPr>
              <w:pStyle w:val="Footer"/>
              <w:spacing w:before="60" w:after="100"/>
              <w:jc w:val="left"/>
              <w:rPr>
                <w:rFonts w:asciiTheme="minorHAnsi" w:hAnsiTheme="minorHAnsi" w:cstheme="minorHAnsi"/>
                <w:i/>
                <w:lang w:val="en-US"/>
              </w:rPr>
            </w:pPr>
            <w:r w:rsidRPr="00F01C0F">
              <w:rPr>
                <w:rFonts w:asciiTheme="minorHAnsi" w:hAnsiTheme="minorHAnsi" w:cstheme="minorHAnsi"/>
                <w:i/>
                <w:lang w:val="en-US"/>
              </w:rPr>
              <w:t>[**insert**]</w:t>
            </w:r>
          </w:p>
          <w:p w14:paraId="6165BC78" w14:textId="020C9C6E" w:rsidR="00890F11" w:rsidRPr="00F01C0F" w:rsidRDefault="000C3E2F" w:rsidP="00F40F69">
            <w:pPr>
              <w:pStyle w:val="Footer"/>
              <w:spacing w:before="60" w:after="100"/>
              <w:jc w:val="left"/>
              <w:rPr>
                <w:rFonts w:asciiTheme="minorHAnsi" w:hAnsiTheme="minorHAnsi" w:cstheme="minorHAnsi"/>
                <w:iCs/>
                <w:lang w:val="en-US"/>
              </w:rPr>
            </w:pPr>
            <w:r w:rsidRPr="00F01C0F">
              <w:rPr>
                <w:rFonts w:asciiTheme="minorHAnsi" w:hAnsiTheme="minorHAnsi" w:cstheme="minorHAnsi"/>
                <w:i/>
                <w:lang w:val="en-US"/>
              </w:rPr>
              <w:t>[</w:t>
            </w:r>
            <w:r w:rsidR="00D21A27">
              <w:rPr>
                <w:rFonts w:asciiTheme="minorHAnsi" w:hAnsiTheme="minorHAnsi" w:cstheme="minorHAnsi"/>
                <w:i/>
                <w:lang w:val="en-US"/>
              </w:rPr>
              <w:t xml:space="preserve">For example, </w:t>
            </w:r>
            <w:r w:rsidRPr="00F01C0F">
              <w:rPr>
                <w:rFonts w:asciiTheme="minorHAnsi" w:hAnsiTheme="minorHAnsi" w:cstheme="minorHAnsi"/>
                <w:i/>
                <w:lang w:val="en-US"/>
              </w:rPr>
              <w:t>**</w:t>
            </w:r>
            <w:r w:rsidR="0095395D">
              <w:rPr>
                <w:rFonts w:asciiTheme="minorHAnsi" w:hAnsiTheme="minorHAnsi" w:cstheme="minorHAnsi"/>
                <w:i/>
                <w:lang w:val="en-US"/>
              </w:rPr>
              <w:t>An</w:t>
            </w:r>
            <w:r w:rsidRPr="00F01C0F">
              <w:rPr>
                <w:rFonts w:asciiTheme="minorHAnsi" w:hAnsiTheme="minorHAnsi" w:cstheme="minorHAnsi"/>
                <w:i/>
                <w:lang w:val="en-US"/>
              </w:rPr>
              <w:t xml:space="preserve"> </w:t>
            </w:r>
            <w:r w:rsidRPr="00F01C0F">
              <w:rPr>
                <w:rFonts w:asciiTheme="minorHAnsi" w:hAnsiTheme="minorHAnsi" w:cstheme="minorHAnsi"/>
                <w:iCs/>
                <w:lang w:val="en-US"/>
              </w:rPr>
              <w:t xml:space="preserve">ACCU </w:t>
            </w:r>
          </w:p>
          <w:p w14:paraId="17CE5C53" w14:textId="77777777" w:rsidR="00890F11" w:rsidRPr="00F01C0F" w:rsidRDefault="0079018C" w:rsidP="00F40F69">
            <w:pPr>
              <w:pStyle w:val="Footer"/>
              <w:numPr>
                <w:ilvl w:val="0"/>
                <w:numId w:val="5"/>
              </w:numPr>
              <w:spacing w:before="60" w:after="100"/>
              <w:jc w:val="left"/>
              <w:rPr>
                <w:rFonts w:asciiTheme="minorHAnsi" w:hAnsiTheme="minorHAnsi" w:cstheme="minorHAnsi"/>
                <w:iCs/>
                <w:lang w:val="en-US"/>
              </w:rPr>
            </w:pPr>
            <w:r w:rsidRPr="00F01C0F">
              <w:rPr>
                <w:rFonts w:asciiTheme="minorHAnsi" w:hAnsiTheme="minorHAnsi" w:cstheme="minorHAnsi"/>
                <w:iCs/>
                <w:lang w:val="en-US"/>
              </w:rPr>
              <w:t>[from **</w:t>
            </w:r>
            <w:r w:rsidRPr="00F01C0F">
              <w:rPr>
                <w:rFonts w:asciiTheme="minorHAnsi" w:eastAsia="Arial" w:hAnsiTheme="minorHAnsi" w:cstheme="minorHAnsi"/>
                <w:i/>
                <w:iCs/>
                <w:color w:val="000000"/>
              </w:rPr>
              <w:t>Insert Project Name and Project ID</w:t>
            </w:r>
            <w:r w:rsidRPr="00F01C0F">
              <w:rPr>
                <w:rFonts w:asciiTheme="minorHAnsi" w:eastAsia="Arial" w:hAnsiTheme="minorHAnsi" w:cstheme="minorHAnsi"/>
                <w:color w:val="000000"/>
              </w:rPr>
              <w:t xml:space="preserve"> **] / </w:t>
            </w:r>
          </w:p>
          <w:p w14:paraId="713EB54B" w14:textId="2CB72EA7" w:rsidR="00890F11" w:rsidRPr="00F01C0F" w:rsidRDefault="0079018C" w:rsidP="00F40F69">
            <w:pPr>
              <w:pStyle w:val="Footer"/>
              <w:numPr>
                <w:ilvl w:val="0"/>
                <w:numId w:val="5"/>
              </w:numPr>
              <w:spacing w:before="60" w:after="100"/>
              <w:jc w:val="left"/>
              <w:rPr>
                <w:rFonts w:asciiTheme="minorHAnsi" w:hAnsiTheme="minorHAnsi" w:cstheme="minorHAnsi"/>
                <w:iCs/>
                <w:lang w:val="en-US"/>
              </w:rPr>
            </w:pPr>
            <w:r w:rsidRPr="00F01C0F">
              <w:rPr>
                <w:rFonts w:asciiTheme="minorHAnsi" w:eastAsia="Arial" w:hAnsiTheme="minorHAnsi" w:cstheme="minorHAnsi"/>
                <w:color w:val="000000"/>
              </w:rPr>
              <w:t>[</w:t>
            </w:r>
            <w:r w:rsidR="00890F11" w:rsidRPr="00F01C0F">
              <w:rPr>
                <w:rFonts w:asciiTheme="minorHAnsi" w:eastAsia="Arial" w:hAnsiTheme="minorHAnsi" w:cstheme="minorHAnsi"/>
                <w:color w:val="000000"/>
              </w:rPr>
              <w:t xml:space="preserve">with a project methodology </w:t>
            </w:r>
            <w:r w:rsidRPr="00F01C0F">
              <w:rPr>
                <w:rFonts w:asciiTheme="minorHAnsi" w:eastAsia="Arial" w:hAnsiTheme="minorHAnsi" w:cstheme="minorHAnsi"/>
                <w:color w:val="000000"/>
              </w:rPr>
              <w:t>**</w:t>
            </w:r>
            <w:r w:rsidR="00890F11" w:rsidRPr="00F01C0F">
              <w:rPr>
                <w:rFonts w:asciiTheme="minorHAnsi" w:eastAsia="Arial" w:hAnsiTheme="minorHAnsi" w:cstheme="minorHAnsi"/>
                <w:color w:val="000000"/>
              </w:rPr>
              <w:t xml:space="preserve"> </w:t>
            </w:r>
            <w:r w:rsidR="00890F11" w:rsidRPr="00F01C0F">
              <w:rPr>
                <w:rFonts w:asciiTheme="minorHAnsi" w:eastAsia="Arial" w:hAnsiTheme="minorHAnsi" w:cstheme="minorHAnsi"/>
                <w:i/>
                <w:iCs/>
                <w:color w:val="000000"/>
              </w:rPr>
              <w:t>Insert Project Methodology</w:t>
            </w:r>
            <w:r w:rsidR="00890F11" w:rsidRPr="00F01C0F">
              <w:rPr>
                <w:rFonts w:asciiTheme="minorHAnsi" w:eastAsia="Arial" w:hAnsiTheme="minorHAnsi" w:cstheme="minorHAnsi"/>
                <w:color w:val="000000"/>
              </w:rPr>
              <w:t xml:space="preserve"> e.g. </w:t>
            </w:r>
            <w:r w:rsidR="00890F11" w:rsidRPr="00F01C0F">
              <w:rPr>
                <w:rFonts w:asciiTheme="minorHAnsi" w:eastAsia="Arial" w:hAnsiTheme="minorHAnsi" w:cstheme="minorHAnsi"/>
                <w:i/>
                <w:iCs/>
                <w:color w:val="000000"/>
              </w:rPr>
              <w:t>for a Vegetation Regeneration Project [Carbon Credits (Carbon Farming Initiative) (Human-Induced Regeneration of a Permanent Even-Aged Native Forest—1.1) Methodology Determination 2013]/[    Carbon Credits (Carbon Farming Initiative) (Native Forest from Managed Regrowth) Methodology Determination 2013]</w:t>
            </w:r>
            <w:r w:rsidR="00890F11" w:rsidRPr="00F01C0F">
              <w:rPr>
                <w:rFonts w:asciiTheme="minorHAnsi" w:eastAsia="Arial" w:hAnsiTheme="minorHAnsi" w:cstheme="minorHAnsi"/>
                <w:color w:val="000000"/>
              </w:rPr>
              <w:t xml:space="preserve"> **] /</w:t>
            </w:r>
          </w:p>
          <w:p w14:paraId="1409BED2" w14:textId="77777777" w:rsidR="000C3E2F" w:rsidRPr="00F01C0F" w:rsidRDefault="00890F11" w:rsidP="00F40F69">
            <w:pPr>
              <w:pStyle w:val="Footer"/>
              <w:numPr>
                <w:ilvl w:val="0"/>
                <w:numId w:val="5"/>
              </w:numPr>
              <w:spacing w:before="60" w:after="100"/>
              <w:jc w:val="left"/>
              <w:rPr>
                <w:rFonts w:asciiTheme="minorHAnsi" w:hAnsiTheme="minorHAnsi" w:cstheme="minorHAnsi"/>
                <w:iCs/>
                <w:lang w:val="en-US"/>
              </w:rPr>
            </w:pPr>
            <w:r w:rsidRPr="00F01C0F">
              <w:rPr>
                <w:rFonts w:asciiTheme="minorHAnsi" w:hAnsiTheme="minorHAnsi" w:cstheme="minorHAnsi"/>
                <w:iCs/>
                <w:lang w:val="en-US"/>
              </w:rPr>
              <w:t>[from **</w:t>
            </w:r>
            <w:r w:rsidRPr="00F01C0F">
              <w:rPr>
                <w:rFonts w:asciiTheme="minorHAnsi" w:eastAsia="Arial" w:hAnsiTheme="minorHAnsi" w:cstheme="minorHAnsi"/>
                <w:i/>
                <w:iCs/>
                <w:color w:val="000000"/>
              </w:rPr>
              <w:t xml:space="preserve">Insert project type e.g. Agricultural / Carbon capture and Storage / Energy efficiency / Facilities / Industrial Fugitives / Landfill and alternative waste treatment / Mining, </w:t>
            </w:r>
            <w:proofErr w:type="gramStart"/>
            <w:r w:rsidRPr="00F01C0F">
              <w:rPr>
                <w:rFonts w:asciiTheme="minorHAnsi" w:eastAsia="Arial" w:hAnsiTheme="minorHAnsi" w:cstheme="minorHAnsi"/>
                <w:i/>
                <w:iCs/>
                <w:color w:val="000000"/>
              </w:rPr>
              <w:t>oil</w:t>
            </w:r>
            <w:proofErr w:type="gramEnd"/>
            <w:r w:rsidRPr="00F01C0F">
              <w:rPr>
                <w:rFonts w:asciiTheme="minorHAnsi" w:eastAsia="Arial" w:hAnsiTheme="minorHAnsi" w:cstheme="minorHAnsi"/>
                <w:i/>
                <w:iCs/>
                <w:color w:val="000000"/>
              </w:rPr>
              <w:t xml:space="preserve"> and gas / Savanna Burning / Transport / Vegetation / Vegetation - Regeneration</w:t>
            </w:r>
            <w:r w:rsidRPr="00F01C0F">
              <w:rPr>
                <w:rFonts w:asciiTheme="minorHAnsi" w:eastAsia="Arial" w:hAnsiTheme="minorHAnsi" w:cstheme="minorHAnsi"/>
                <w:color w:val="000000"/>
              </w:rPr>
              <w:t xml:space="preserve">**] </w:t>
            </w:r>
            <w:r w:rsidR="0079018C" w:rsidRPr="00F01C0F">
              <w:rPr>
                <w:rFonts w:asciiTheme="minorHAnsi" w:hAnsiTheme="minorHAnsi" w:cstheme="minorHAnsi"/>
                <w:iCs/>
                <w:lang w:val="en-US"/>
              </w:rPr>
              <w:t xml:space="preserve"> </w:t>
            </w:r>
          </w:p>
          <w:p w14:paraId="49256622" w14:textId="77777777" w:rsidR="009F7E04" w:rsidRDefault="00A65EEF" w:rsidP="00F40F69">
            <w:pPr>
              <w:pStyle w:val="Footer"/>
              <w:numPr>
                <w:ilvl w:val="0"/>
                <w:numId w:val="5"/>
              </w:numPr>
              <w:spacing w:before="60" w:after="100"/>
              <w:jc w:val="left"/>
              <w:rPr>
                <w:rFonts w:asciiTheme="minorHAnsi" w:hAnsiTheme="minorHAnsi" w:cstheme="minorHAnsi"/>
                <w:iCs/>
                <w:lang w:val="en-US"/>
              </w:rPr>
            </w:pPr>
            <w:r w:rsidRPr="00F01C0F">
              <w:rPr>
                <w:rFonts w:asciiTheme="minorHAnsi" w:hAnsiTheme="minorHAnsi" w:cstheme="minorHAnsi"/>
                <w:iCs/>
                <w:lang w:val="en-US"/>
              </w:rPr>
              <w:t>[</w:t>
            </w:r>
            <w:r w:rsidR="00D21A27">
              <w:rPr>
                <w:rFonts w:asciiTheme="minorHAnsi" w:hAnsiTheme="minorHAnsi" w:cstheme="minorHAnsi"/>
                <w:iCs/>
                <w:lang w:val="en-US"/>
              </w:rPr>
              <w:t>excluding **</w:t>
            </w:r>
            <w:r w:rsidRPr="00F01C0F">
              <w:rPr>
                <w:rFonts w:asciiTheme="minorHAnsi" w:hAnsiTheme="minorHAnsi" w:cstheme="minorHAnsi"/>
                <w:i/>
                <w:iCs/>
                <w:lang w:val="en-US"/>
              </w:rPr>
              <w:t xml:space="preserve">Insert Excluded </w:t>
            </w:r>
            <w:r w:rsidR="0095395D">
              <w:rPr>
                <w:rFonts w:asciiTheme="minorHAnsi" w:hAnsiTheme="minorHAnsi" w:cstheme="minorHAnsi"/>
                <w:i/>
                <w:iCs/>
                <w:lang w:val="en-US"/>
              </w:rPr>
              <w:t>Projects</w:t>
            </w:r>
            <w:r w:rsidRPr="00F01C0F">
              <w:rPr>
                <w:rFonts w:asciiTheme="minorHAnsi" w:hAnsiTheme="minorHAnsi" w:cstheme="minorHAnsi"/>
                <w:i/>
                <w:iCs/>
                <w:lang w:val="en-US"/>
              </w:rPr>
              <w:t>, if any</w:t>
            </w:r>
            <w:r w:rsidR="00D21A27">
              <w:rPr>
                <w:rFonts w:asciiTheme="minorHAnsi" w:hAnsiTheme="minorHAnsi" w:cstheme="minorHAnsi"/>
                <w:i/>
                <w:iCs/>
                <w:lang w:val="en-US"/>
              </w:rPr>
              <w:t xml:space="preserve"> **</w:t>
            </w:r>
            <w:r w:rsidRPr="00F01C0F">
              <w:rPr>
                <w:rFonts w:asciiTheme="minorHAnsi" w:hAnsiTheme="minorHAnsi" w:cstheme="minorHAnsi"/>
                <w:iCs/>
                <w:lang w:val="en-US"/>
              </w:rPr>
              <w:t>]</w:t>
            </w:r>
          </w:p>
          <w:p w14:paraId="1C60FBC8" w14:textId="34548A5B" w:rsidR="00545969" w:rsidRPr="00F01C0F" w:rsidRDefault="00545969" w:rsidP="00F40F69">
            <w:pPr>
              <w:pStyle w:val="Footer"/>
              <w:spacing w:before="60" w:after="100"/>
              <w:jc w:val="left"/>
              <w:rPr>
                <w:rFonts w:asciiTheme="minorHAnsi" w:hAnsiTheme="minorHAnsi" w:cstheme="minorHAnsi"/>
                <w:iCs/>
                <w:lang w:val="en-US"/>
              </w:rPr>
            </w:pPr>
          </w:p>
        </w:tc>
      </w:tr>
      <w:tr w:rsidR="001A0640" w:rsidRPr="00F01C0F" w14:paraId="0DA218BC" w14:textId="77777777" w:rsidTr="00103DA3">
        <w:trPr>
          <w:cantSplit/>
          <w:trHeight w:val="103"/>
        </w:trPr>
        <w:tc>
          <w:tcPr>
            <w:tcW w:w="1250" w:type="pct"/>
          </w:tcPr>
          <w:p w14:paraId="011959D4" w14:textId="76346AB8" w:rsidR="001A0640" w:rsidRPr="00F01C0F" w:rsidRDefault="001A0640" w:rsidP="00F40F69">
            <w:pPr>
              <w:numPr>
                <w:ilvl w:val="0"/>
                <w:numId w:val="1"/>
              </w:numPr>
              <w:tabs>
                <w:tab w:val="num" w:pos="284"/>
              </w:tabs>
              <w:spacing w:before="120"/>
              <w:ind w:left="284" w:hanging="284"/>
              <w:jc w:val="left"/>
              <w:rPr>
                <w:rFonts w:asciiTheme="minorHAnsi" w:hAnsiTheme="minorHAnsi" w:cstheme="minorHAnsi"/>
              </w:rPr>
            </w:pPr>
            <w:r w:rsidRPr="00F01C0F">
              <w:rPr>
                <w:rFonts w:asciiTheme="minorHAnsi" w:hAnsiTheme="minorHAnsi" w:cstheme="minorHAnsi"/>
              </w:rPr>
              <w:t xml:space="preserve">Comparable </w:t>
            </w:r>
            <w:r w:rsidR="00D21A27">
              <w:rPr>
                <w:rFonts w:asciiTheme="minorHAnsi" w:hAnsiTheme="minorHAnsi" w:cstheme="minorHAnsi"/>
              </w:rPr>
              <w:t>Carbon Credit</w:t>
            </w:r>
            <w:r w:rsidRPr="00F01C0F">
              <w:rPr>
                <w:rFonts w:asciiTheme="minorHAnsi" w:hAnsiTheme="minorHAnsi" w:cstheme="minorHAnsi"/>
              </w:rPr>
              <w:t xml:space="preserve"> Characteristics:</w:t>
            </w:r>
          </w:p>
        </w:tc>
        <w:tc>
          <w:tcPr>
            <w:tcW w:w="3750" w:type="pct"/>
          </w:tcPr>
          <w:p w14:paraId="4497C660" w14:textId="5EA8CF2B" w:rsidR="001A0640" w:rsidRPr="00F01C0F" w:rsidRDefault="001A0640" w:rsidP="00F40F69">
            <w:pPr>
              <w:pStyle w:val="Footer"/>
              <w:spacing w:before="60" w:after="100"/>
              <w:jc w:val="left"/>
              <w:rPr>
                <w:rFonts w:asciiTheme="minorHAnsi" w:hAnsiTheme="minorHAnsi" w:cstheme="minorHAnsi"/>
              </w:rPr>
            </w:pPr>
            <w:r w:rsidRPr="00F01C0F">
              <w:rPr>
                <w:rFonts w:asciiTheme="minorHAnsi" w:hAnsiTheme="minorHAnsi" w:cstheme="minorHAnsi"/>
              </w:rPr>
              <w:t>[**</w:t>
            </w:r>
            <w:r w:rsidRPr="00F01C0F">
              <w:rPr>
                <w:rFonts w:asciiTheme="minorHAnsi" w:hAnsiTheme="minorHAnsi" w:cstheme="minorHAnsi"/>
                <w:i/>
                <w:iCs/>
              </w:rPr>
              <w:t>insert**</w:t>
            </w:r>
            <w:r w:rsidRPr="00F01C0F">
              <w:rPr>
                <w:rFonts w:asciiTheme="minorHAnsi" w:hAnsiTheme="minorHAnsi" w:cstheme="minorHAnsi"/>
              </w:rPr>
              <w:t>]</w:t>
            </w:r>
          </w:p>
        </w:tc>
      </w:tr>
      <w:tr w:rsidR="005E0421" w:rsidRPr="00F01C0F" w14:paraId="62CD3C4B" w14:textId="77777777" w:rsidTr="00103DA3">
        <w:trPr>
          <w:cantSplit/>
          <w:trHeight w:val="103"/>
        </w:trPr>
        <w:tc>
          <w:tcPr>
            <w:tcW w:w="1250" w:type="pct"/>
          </w:tcPr>
          <w:p w14:paraId="2765748D" w14:textId="2EB3D389" w:rsidR="005E0421" w:rsidRPr="00F01C0F" w:rsidRDefault="00AF54B6" w:rsidP="00F40F69">
            <w:pPr>
              <w:numPr>
                <w:ilvl w:val="0"/>
                <w:numId w:val="1"/>
              </w:numPr>
              <w:tabs>
                <w:tab w:val="num" w:pos="284"/>
              </w:tabs>
              <w:spacing w:before="120"/>
              <w:ind w:left="284" w:hanging="284"/>
              <w:jc w:val="left"/>
              <w:rPr>
                <w:rFonts w:asciiTheme="minorHAnsi" w:hAnsiTheme="minorHAnsi" w:cstheme="minorHAnsi"/>
              </w:rPr>
            </w:pPr>
            <w:r>
              <w:rPr>
                <w:rFonts w:asciiTheme="minorHAnsi" w:hAnsiTheme="minorHAnsi" w:cstheme="minorHAnsi"/>
              </w:rPr>
              <w:t>Delivery</w:t>
            </w:r>
            <w:r>
              <w:rPr>
                <w:rFonts w:asciiTheme="minorHAnsi" w:hAnsiTheme="minorHAnsi" w:cstheme="minorHAnsi"/>
              </w:rPr>
              <w:t xml:space="preserve"> Terms</w:t>
            </w:r>
            <w:r w:rsidR="005E0421">
              <w:rPr>
                <w:rFonts w:asciiTheme="minorHAnsi" w:hAnsiTheme="minorHAnsi" w:cstheme="minorHAnsi"/>
              </w:rPr>
              <w:t>:</w:t>
            </w:r>
          </w:p>
        </w:tc>
        <w:tc>
          <w:tcPr>
            <w:tcW w:w="3750" w:type="pct"/>
          </w:tcPr>
          <w:p w14:paraId="21C8CF76" w14:textId="7491F4E2" w:rsidR="00AF54B6" w:rsidRDefault="00AF54B6" w:rsidP="00F40F69">
            <w:pPr>
              <w:pStyle w:val="Footer"/>
              <w:spacing w:before="60" w:after="100"/>
              <w:jc w:val="left"/>
              <w:rPr>
                <w:rFonts w:asciiTheme="minorHAnsi" w:hAnsiTheme="minorHAnsi" w:cstheme="minorHAnsi"/>
              </w:rPr>
            </w:pPr>
            <w:r>
              <w:rPr>
                <w:rFonts w:asciiTheme="minorHAnsi" w:hAnsiTheme="minorHAnsi" w:cstheme="minorHAnsi"/>
              </w:rPr>
              <w:t>[** Physical Settlement **]</w:t>
            </w:r>
          </w:p>
          <w:p w14:paraId="7A351E02" w14:textId="2FCBAD8C" w:rsidR="005E0421" w:rsidRPr="00F01C0F" w:rsidRDefault="00AF54B6" w:rsidP="00F40F69">
            <w:pPr>
              <w:pStyle w:val="Footer"/>
              <w:spacing w:before="60" w:after="100"/>
              <w:jc w:val="left"/>
              <w:rPr>
                <w:rFonts w:asciiTheme="minorHAnsi" w:hAnsiTheme="minorHAnsi" w:cstheme="minorHAnsi"/>
              </w:rPr>
            </w:pPr>
            <w:r>
              <w:rPr>
                <w:rFonts w:asciiTheme="minorHAnsi" w:hAnsiTheme="minorHAnsi" w:cstheme="minorHAnsi"/>
              </w:rPr>
              <w:t>[** Retirement **]</w:t>
            </w:r>
          </w:p>
        </w:tc>
      </w:tr>
      <w:tr w:rsidR="00062E94" w:rsidRPr="00F01C0F" w14:paraId="4BD293F6" w14:textId="77777777" w:rsidTr="00103DA3">
        <w:trPr>
          <w:cantSplit/>
          <w:trHeight w:val="103"/>
        </w:trPr>
        <w:tc>
          <w:tcPr>
            <w:tcW w:w="1250" w:type="pct"/>
          </w:tcPr>
          <w:p w14:paraId="421BDA7F" w14:textId="77777777" w:rsidR="00062E94" w:rsidRPr="00F01C0F" w:rsidRDefault="00062E94" w:rsidP="00F40F69">
            <w:pPr>
              <w:numPr>
                <w:ilvl w:val="0"/>
                <w:numId w:val="1"/>
              </w:numPr>
              <w:tabs>
                <w:tab w:val="num" w:pos="284"/>
              </w:tabs>
              <w:spacing w:before="120"/>
              <w:ind w:left="284" w:hanging="284"/>
              <w:jc w:val="left"/>
              <w:rPr>
                <w:rFonts w:asciiTheme="minorHAnsi" w:hAnsiTheme="minorHAnsi" w:cstheme="minorHAnsi"/>
              </w:rPr>
            </w:pPr>
            <w:r w:rsidRPr="00F01C0F">
              <w:rPr>
                <w:rFonts w:asciiTheme="minorHAnsi" w:hAnsiTheme="minorHAnsi" w:cstheme="minorHAnsi"/>
              </w:rPr>
              <w:t>Payment Date:</w:t>
            </w:r>
          </w:p>
        </w:tc>
        <w:tc>
          <w:tcPr>
            <w:tcW w:w="3750" w:type="pct"/>
          </w:tcPr>
          <w:p w14:paraId="4199FED9" w14:textId="106C9CE5" w:rsidR="00062E94" w:rsidRPr="00F01C0F" w:rsidRDefault="00062E94" w:rsidP="00F40F69">
            <w:pPr>
              <w:pStyle w:val="Footer"/>
              <w:spacing w:before="60" w:after="100"/>
              <w:jc w:val="left"/>
              <w:rPr>
                <w:rFonts w:asciiTheme="minorHAnsi" w:hAnsiTheme="minorHAnsi" w:cstheme="minorHAnsi"/>
              </w:rPr>
            </w:pPr>
            <w:r w:rsidRPr="00F01C0F">
              <w:rPr>
                <w:rFonts w:asciiTheme="minorHAnsi" w:hAnsiTheme="minorHAnsi" w:cstheme="minorHAnsi"/>
              </w:rPr>
              <w:t>[**</w:t>
            </w:r>
            <w:r w:rsidRPr="00F01C0F">
              <w:rPr>
                <w:rFonts w:asciiTheme="minorHAnsi" w:hAnsiTheme="minorHAnsi" w:cstheme="minorHAnsi"/>
                <w:i/>
              </w:rPr>
              <w:t>Insert number</w:t>
            </w:r>
            <w:r w:rsidRPr="00F01C0F">
              <w:rPr>
                <w:rFonts w:asciiTheme="minorHAnsi" w:hAnsiTheme="minorHAnsi" w:cstheme="minorHAnsi"/>
              </w:rPr>
              <w:t>**] Business Days [**</w:t>
            </w:r>
            <w:r w:rsidRPr="00F01C0F">
              <w:rPr>
                <w:rFonts w:asciiTheme="minorHAnsi" w:hAnsiTheme="minorHAnsi" w:cstheme="minorHAnsi"/>
                <w:i/>
              </w:rPr>
              <w:t>before/after</w:t>
            </w:r>
            <w:r w:rsidRPr="00F01C0F">
              <w:rPr>
                <w:rFonts w:asciiTheme="minorHAnsi" w:hAnsiTheme="minorHAnsi" w:cstheme="minorHAnsi"/>
              </w:rPr>
              <w:t xml:space="preserve">**] the </w:t>
            </w:r>
            <w:r w:rsidR="00270FBD" w:rsidRPr="00F01C0F">
              <w:rPr>
                <w:rFonts w:asciiTheme="minorHAnsi" w:hAnsiTheme="minorHAnsi" w:cstheme="minorHAnsi"/>
              </w:rPr>
              <w:t>Delivery</w:t>
            </w:r>
            <w:r w:rsidRPr="00F01C0F">
              <w:rPr>
                <w:rFonts w:asciiTheme="minorHAnsi" w:hAnsiTheme="minorHAnsi" w:cstheme="minorHAnsi"/>
              </w:rPr>
              <w:t xml:space="preserve"> Date. [**</w:t>
            </w:r>
            <w:r w:rsidRPr="00F01C0F">
              <w:rPr>
                <w:rFonts w:asciiTheme="minorHAnsi" w:hAnsiTheme="minorHAnsi" w:cstheme="minorHAnsi"/>
                <w:i/>
              </w:rPr>
              <w:t xml:space="preserve">or** the </w:t>
            </w:r>
            <w:r w:rsidR="00270FBD" w:rsidRPr="00F01C0F">
              <w:rPr>
                <w:rFonts w:asciiTheme="minorHAnsi" w:hAnsiTheme="minorHAnsi" w:cstheme="minorHAnsi"/>
                <w:i/>
              </w:rPr>
              <w:t>Delivery</w:t>
            </w:r>
            <w:r w:rsidRPr="00F01C0F">
              <w:rPr>
                <w:rFonts w:asciiTheme="minorHAnsi" w:hAnsiTheme="minorHAnsi" w:cstheme="minorHAnsi"/>
                <w:i/>
              </w:rPr>
              <w:t xml:space="preserve"> Date**</w:t>
            </w:r>
            <w:r w:rsidRPr="00F01C0F">
              <w:rPr>
                <w:rFonts w:asciiTheme="minorHAnsi" w:hAnsiTheme="minorHAnsi" w:cstheme="minorHAnsi"/>
              </w:rPr>
              <w:t>]</w:t>
            </w:r>
          </w:p>
        </w:tc>
      </w:tr>
      <w:tr w:rsidR="00062E94" w:rsidRPr="00F01C0F" w14:paraId="4C3AF5BE" w14:textId="77777777" w:rsidTr="00103DA3">
        <w:trPr>
          <w:cantSplit/>
          <w:trHeight w:val="103"/>
        </w:trPr>
        <w:tc>
          <w:tcPr>
            <w:tcW w:w="1250" w:type="pct"/>
          </w:tcPr>
          <w:p w14:paraId="688328FE" w14:textId="31CBAE0C" w:rsidR="00062E94" w:rsidRPr="00F01C0F" w:rsidRDefault="00270FBD" w:rsidP="00F40F69">
            <w:pPr>
              <w:numPr>
                <w:ilvl w:val="0"/>
                <w:numId w:val="1"/>
              </w:numPr>
              <w:tabs>
                <w:tab w:val="num" w:pos="284"/>
              </w:tabs>
              <w:spacing w:before="120"/>
              <w:ind w:left="284" w:hanging="284"/>
              <w:jc w:val="left"/>
              <w:rPr>
                <w:rFonts w:asciiTheme="minorHAnsi" w:hAnsiTheme="minorHAnsi" w:cstheme="minorHAnsi"/>
              </w:rPr>
            </w:pPr>
            <w:r w:rsidRPr="00F01C0F">
              <w:rPr>
                <w:rFonts w:asciiTheme="minorHAnsi" w:hAnsiTheme="minorHAnsi" w:cstheme="minorHAnsi"/>
              </w:rPr>
              <w:t>Delivery</w:t>
            </w:r>
            <w:r w:rsidR="00062E94" w:rsidRPr="00F01C0F">
              <w:rPr>
                <w:rFonts w:asciiTheme="minorHAnsi" w:hAnsiTheme="minorHAnsi" w:cstheme="minorHAnsi"/>
              </w:rPr>
              <w:t xml:space="preserve"> Date:</w:t>
            </w:r>
          </w:p>
        </w:tc>
        <w:tc>
          <w:tcPr>
            <w:tcW w:w="3750" w:type="pct"/>
          </w:tcPr>
          <w:p w14:paraId="0AC8964E" w14:textId="53EEF9FF" w:rsidR="00062E94" w:rsidRPr="00F01C0F" w:rsidRDefault="00062E94" w:rsidP="00F40F69">
            <w:pPr>
              <w:spacing w:before="60" w:after="100"/>
              <w:jc w:val="left"/>
              <w:rPr>
                <w:rFonts w:asciiTheme="minorHAnsi" w:hAnsiTheme="minorHAnsi" w:cstheme="minorHAnsi"/>
              </w:rPr>
            </w:pPr>
            <w:r w:rsidRPr="00F01C0F">
              <w:rPr>
                <w:rFonts w:asciiTheme="minorHAnsi" w:hAnsiTheme="minorHAnsi" w:cstheme="minorHAnsi"/>
              </w:rPr>
              <w:t>[**</w:t>
            </w:r>
            <w:r w:rsidRPr="00F01C0F">
              <w:rPr>
                <w:rFonts w:asciiTheme="minorHAnsi" w:hAnsiTheme="minorHAnsi" w:cstheme="minorHAnsi"/>
                <w:i/>
              </w:rPr>
              <w:t xml:space="preserve">Insert date on which the Sold </w:t>
            </w:r>
            <w:r w:rsidR="00837C02">
              <w:rPr>
                <w:rFonts w:asciiTheme="minorHAnsi" w:hAnsiTheme="minorHAnsi" w:cstheme="minorHAnsi"/>
                <w:i/>
              </w:rPr>
              <w:t xml:space="preserve">Australian </w:t>
            </w:r>
            <w:r w:rsidR="00D21A27">
              <w:rPr>
                <w:rFonts w:asciiTheme="minorHAnsi" w:hAnsiTheme="minorHAnsi" w:cstheme="minorHAnsi"/>
                <w:i/>
                <w:iCs/>
              </w:rPr>
              <w:t>Carbon Credit</w:t>
            </w:r>
            <w:r w:rsidR="000A1DF6" w:rsidRPr="00F01C0F">
              <w:rPr>
                <w:rFonts w:asciiTheme="minorHAnsi" w:hAnsiTheme="minorHAnsi" w:cstheme="minorHAnsi"/>
                <w:i/>
              </w:rPr>
              <w:t xml:space="preserve"> </w:t>
            </w:r>
            <w:r w:rsidRPr="00F01C0F">
              <w:rPr>
                <w:rFonts w:asciiTheme="minorHAnsi" w:hAnsiTheme="minorHAnsi" w:cstheme="minorHAnsi"/>
                <w:i/>
              </w:rPr>
              <w:t xml:space="preserve">must be </w:t>
            </w:r>
            <w:r w:rsidR="00B66729" w:rsidRPr="00F01C0F">
              <w:rPr>
                <w:rFonts w:asciiTheme="minorHAnsi" w:hAnsiTheme="minorHAnsi" w:cstheme="minorHAnsi"/>
                <w:i/>
              </w:rPr>
              <w:t>Delivered</w:t>
            </w:r>
            <w:r w:rsidRPr="00F01C0F">
              <w:rPr>
                <w:rFonts w:asciiTheme="minorHAnsi" w:hAnsiTheme="minorHAnsi" w:cstheme="minorHAnsi"/>
                <w:i/>
              </w:rPr>
              <w:t xml:space="preserve"> to the Buyer</w:t>
            </w:r>
            <w:r w:rsidRPr="00F01C0F">
              <w:rPr>
                <w:rFonts w:asciiTheme="minorHAnsi" w:hAnsiTheme="minorHAnsi" w:cstheme="minorHAnsi"/>
              </w:rPr>
              <w:t>**] and if this date is not a Business Day the next Business Day after that date.</w:t>
            </w:r>
          </w:p>
        </w:tc>
      </w:tr>
      <w:tr w:rsidR="00936AF8" w:rsidRPr="00F01C0F" w14:paraId="1C88E005" w14:textId="77777777" w:rsidTr="00103DA3">
        <w:trPr>
          <w:cantSplit/>
          <w:trHeight w:val="103"/>
        </w:trPr>
        <w:tc>
          <w:tcPr>
            <w:tcW w:w="1250" w:type="pct"/>
          </w:tcPr>
          <w:p w14:paraId="24F90B61" w14:textId="668966C4" w:rsidR="00936AF8" w:rsidRPr="00F01C0F" w:rsidRDefault="00936AF8" w:rsidP="00F40F69">
            <w:pPr>
              <w:numPr>
                <w:ilvl w:val="0"/>
                <w:numId w:val="1"/>
              </w:numPr>
              <w:tabs>
                <w:tab w:val="num" w:pos="284"/>
              </w:tabs>
              <w:spacing w:before="120"/>
              <w:ind w:left="284" w:hanging="284"/>
              <w:jc w:val="left"/>
              <w:rPr>
                <w:rFonts w:asciiTheme="minorHAnsi" w:hAnsiTheme="minorHAnsi" w:cstheme="minorHAnsi"/>
              </w:rPr>
            </w:pPr>
            <w:r w:rsidRPr="00F01C0F">
              <w:rPr>
                <w:rFonts w:asciiTheme="minorHAnsi" w:hAnsiTheme="minorHAnsi" w:cstheme="minorHAnsi"/>
              </w:rPr>
              <w:t>Business Day:</w:t>
            </w:r>
          </w:p>
        </w:tc>
        <w:tc>
          <w:tcPr>
            <w:tcW w:w="3750" w:type="pct"/>
          </w:tcPr>
          <w:p w14:paraId="013655DE" w14:textId="5356F166" w:rsidR="00936AF8" w:rsidRPr="00F01C0F" w:rsidRDefault="00936AF8" w:rsidP="00F40F69">
            <w:pPr>
              <w:spacing w:before="60" w:after="100"/>
              <w:jc w:val="left"/>
              <w:rPr>
                <w:rFonts w:asciiTheme="minorHAnsi" w:hAnsiTheme="minorHAnsi" w:cstheme="minorHAnsi"/>
              </w:rPr>
            </w:pPr>
            <w:r w:rsidRPr="00F01C0F">
              <w:rPr>
                <w:rFonts w:asciiTheme="minorHAnsi" w:hAnsiTheme="minorHAnsi" w:cstheme="minorHAnsi"/>
              </w:rPr>
              <w:t>[**</w:t>
            </w:r>
            <w:r w:rsidRPr="00F01C0F">
              <w:rPr>
                <w:rFonts w:asciiTheme="minorHAnsi" w:hAnsiTheme="minorHAnsi" w:cstheme="minorHAnsi"/>
                <w:i/>
                <w:iCs/>
              </w:rPr>
              <w:t>insert</w:t>
            </w:r>
            <w:r w:rsidR="00ED3245" w:rsidRPr="00F01C0F">
              <w:rPr>
                <w:rFonts w:asciiTheme="minorHAnsi" w:hAnsiTheme="minorHAnsi" w:cstheme="minorHAnsi"/>
                <w:i/>
                <w:iCs/>
              </w:rPr>
              <w:t xml:space="preserve"> the place(s) to be specified</w:t>
            </w:r>
            <w:r w:rsidRPr="00F01C0F">
              <w:rPr>
                <w:rFonts w:asciiTheme="minorHAnsi" w:hAnsiTheme="minorHAnsi" w:cstheme="minorHAnsi"/>
                <w:i/>
                <w:iCs/>
              </w:rPr>
              <w:t>**</w:t>
            </w:r>
            <w:r w:rsidRPr="00F01C0F">
              <w:rPr>
                <w:rFonts w:asciiTheme="minorHAnsi" w:hAnsiTheme="minorHAnsi" w:cstheme="minorHAnsi"/>
              </w:rPr>
              <w:t>]</w:t>
            </w:r>
          </w:p>
        </w:tc>
      </w:tr>
      <w:tr w:rsidR="00062E94" w:rsidRPr="00F01C0F" w14:paraId="1F797A9A" w14:textId="77777777" w:rsidTr="00103DA3">
        <w:trPr>
          <w:cantSplit/>
          <w:trHeight w:val="103"/>
        </w:trPr>
        <w:tc>
          <w:tcPr>
            <w:tcW w:w="1250" w:type="pct"/>
          </w:tcPr>
          <w:p w14:paraId="0CF257D6" w14:textId="1BF3313C" w:rsidR="00062E94" w:rsidRPr="00F01C0F" w:rsidRDefault="00270FBD" w:rsidP="00F40F69">
            <w:pPr>
              <w:numPr>
                <w:ilvl w:val="0"/>
                <w:numId w:val="1"/>
              </w:numPr>
              <w:tabs>
                <w:tab w:val="num" w:pos="284"/>
              </w:tabs>
              <w:spacing w:before="120"/>
              <w:ind w:left="284" w:hanging="284"/>
              <w:jc w:val="left"/>
              <w:rPr>
                <w:rFonts w:asciiTheme="minorHAnsi" w:hAnsiTheme="minorHAnsi" w:cstheme="minorHAnsi"/>
              </w:rPr>
            </w:pPr>
            <w:r w:rsidRPr="00F01C0F">
              <w:rPr>
                <w:rFonts w:asciiTheme="minorHAnsi" w:hAnsiTheme="minorHAnsi" w:cstheme="minorHAnsi"/>
              </w:rPr>
              <w:lastRenderedPageBreak/>
              <w:t xml:space="preserve">Buyer’s </w:t>
            </w:r>
            <w:r w:rsidR="00062E94" w:rsidRPr="00F01C0F">
              <w:rPr>
                <w:rFonts w:asciiTheme="minorHAnsi" w:hAnsiTheme="minorHAnsi" w:cstheme="minorHAnsi"/>
              </w:rPr>
              <w:t>Registry Account</w:t>
            </w:r>
            <w:r w:rsidR="00B812C8" w:rsidRPr="00F01C0F">
              <w:rPr>
                <w:rFonts w:asciiTheme="minorHAnsi" w:hAnsiTheme="minorHAnsi" w:cstheme="minorHAnsi"/>
              </w:rPr>
              <w:t>:</w:t>
            </w:r>
          </w:p>
        </w:tc>
        <w:tc>
          <w:tcPr>
            <w:tcW w:w="3750" w:type="pct"/>
          </w:tcPr>
          <w:p w14:paraId="4820701A" w14:textId="5B005959" w:rsidR="00062E94" w:rsidRPr="00F01C0F" w:rsidRDefault="00062E94" w:rsidP="00F40F69">
            <w:pPr>
              <w:spacing w:before="60" w:after="100"/>
              <w:jc w:val="left"/>
              <w:rPr>
                <w:rFonts w:asciiTheme="minorHAnsi" w:hAnsiTheme="minorHAnsi" w:cstheme="minorHAnsi"/>
              </w:rPr>
            </w:pPr>
            <w:r w:rsidRPr="00F01C0F">
              <w:rPr>
                <w:rFonts w:asciiTheme="minorHAnsi" w:hAnsiTheme="minorHAnsi" w:cstheme="minorHAnsi"/>
              </w:rPr>
              <w:t>[**</w:t>
            </w:r>
            <w:r w:rsidRPr="00F01C0F">
              <w:rPr>
                <w:rFonts w:asciiTheme="minorHAnsi" w:hAnsiTheme="minorHAnsi" w:cstheme="minorHAnsi"/>
                <w:i/>
              </w:rPr>
              <w:t xml:space="preserve">Insert details of the Buyer’s </w:t>
            </w:r>
            <w:r w:rsidR="004C1EC7" w:rsidRPr="00F01C0F">
              <w:rPr>
                <w:rFonts w:asciiTheme="minorHAnsi" w:hAnsiTheme="minorHAnsi" w:cstheme="minorHAnsi"/>
                <w:i/>
              </w:rPr>
              <w:t xml:space="preserve">registry </w:t>
            </w:r>
            <w:r w:rsidRPr="00F01C0F">
              <w:rPr>
                <w:rFonts w:asciiTheme="minorHAnsi" w:hAnsiTheme="minorHAnsi" w:cstheme="minorHAnsi"/>
                <w:i/>
              </w:rPr>
              <w:t xml:space="preserve">account </w:t>
            </w:r>
            <w:r w:rsidR="004C1EC7" w:rsidRPr="00F01C0F">
              <w:rPr>
                <w:rFonts w:asciiTheme="minorHAnsi" w:hAnsiTheme="minorHAnsi" w:cstheme="minorHAnsi"/>
                <w:i/>
              </w:rPr>
              <w:t xml:space="preserve">or a nominee of the Buyer </w:t>
            </w:r>
            <w:r w:rsidRPr="00F01C0F">
              <w:rPr>
                <w:rFonts w:asciiTheme="minorHAnsi" w:hAnsiTheme="minorHAnsi" w:cstheme="minorHAnsi"/>
              </w:rPr>
              <w:t>**]</w:t>
            </w:r>
          </w:p>
        </w:tc>
      </w:tr>
      <w:tr w:rsidR="00062E94" w:rsidRPr="00F01C0F" w14:paraId="69ABBEA4" w14:textId="77777777" w:rsidTr="00103DA3">
        <w:trPr>
          <w:cantSplit/>
          <w:trHeight w:val="103"/>
        </w:trPr>
        <w:tc>
          <w:tcPr>
            <w:tcW w:w="1250" w:type="pct"/>
          </w:tcPr>
          <w:p w14:paraId="126121AB" w14:textId="77777777" w:rsidR="00062E94" w:rsidRPr="00F01C0F" w:rsidRDefault="00062E94" w:rsidP="00F40F69">
            <w:pPr>
              <w:numPr>
                <w:ilvl w:val="0"/>
                <w:numId w:val="1"/>
              </w:numPr>
              <w:tabs>
                <w:tab w:val="num" w:pos="284"/>
              </w:tabs>
              <w:spacing w:before="120"/>
              <w:ind w:left="284" w:hanging="284"/>
              <w:jc w:val="left"/>
              <w:rPr>
                <w:rFonts w:asciiTheme="minorHAnsi" w:hAnsiTheme="minorHAnsi" w:cstheme="minorHAnsi"/>
              </w:rPr>
            </w:pPr>
            <w:r w:rsidRPr="00F01C0F">
              <w:rPr>
                <w:rFonts w:asciiTheme="minorHAnsi" w:hAnsiTheme="minorHAnsi" w:cstheme="minorHAnsi"/>
              </w:rPr>
              <w:t>Seller’s Account:</w:t>
            </w:r>
          </w:p>
        </w:tc>
        <w:tc>
          <w:tcPr>
            <w:tcW w:w="3750" w:type="pct"/>
          </w:tcPr>
          <w:p w14:paraId="335547AE" w14:textId="77777777" w:rsidR="00062E94" w:rsidRPr="00F01C0F" w:rsidRDefault="00062E94" w:rsidP="00F40F69">
            <w:pPr>
              <w:spacing w:before="60" w:after="100"/>
              <w:jc w:val="left"/>
              <w:rPr>
                <w:rFonts w:asciiTheme="minorHAnsi" w:hAnsiTheme="minorHAnsi" w:cstheme="minorHAnsi"/>
              </w:rPr>
            </w:pPr>
            <w:r w:rsidRPr="00F01C0F">
              <w:rPr>
                <w:rFonts w:asciiTheme="minorHAnsi" w:hAnsiTheme="minorHAnsi" w:cstheme="minorHAnsi"/>
              </w:rPr>
              <w:t>[**</w:t>
            </w:r>
            <w:r w:rsidRPr="00F01C0F">
              <w:rPr>
                <w:rFonts w:asciiTheme="minorHAnsi" w:hAnsiTheme="minorHAnsi" w:cstheme="minorHAnsi"/>
                <w:i/>
              </w:rPr>
              <w:t>Insert details</w:t>
            </w:r>
            <w:r w:rsidRPr="00F01C0F">
              <w:rPr>
                <w:rFonts w:asciiTheme="minorHAnsi" w:hAnsiTheme="minorHAnsi" w:cstheme="minorHAnsi"/>
              </w:rPr>
              <w:t>**]</w:t>
            </w:r>
          </w:p>
        </w:tc>
      </w:tr>
      <w:tr w:rsidR="00062E94" w:rsidRPr="00F01C0F" w14:paraId="5051EF4F" w14:textId="77777777" w:rsidTr="00103DA3">
        <w:trPr>
          <w:cantSplit/>
          <w:trHeight w:val="103"/>
        </w:trPr>
        <w:tc>
          <w:tcPr>
            <w:tcW w:w="1250" w:type="pct"/>
          </w:tcPr>
          <w:p w14:paraId="03FFB4A8" w14:textId="00D678CF" w:rsidR="00062E94" w:rsidRPr="00F01C0F" w:rsidRDefault="00062E94" w:rsidP="00F40F69">
            <w:pPr>
              <w:numPr>
                <w:ilvl w:val="0"/>
                <w:numId w:val="1"/>
              </w:numPr>
              <w:tabs>
                <w:tab w:val="num" w:pos="284"/>
              </w:tabs>
              <w:spacing w:before="120"/>
              <w:ind w:left="284" w:hanging="284"/>
              <w:jc w:val="left"/>
              <w:rPr>
                <w:rFonts w:asciiTheme="minorHAnsi" w:hAnsiTheme="minorHAnsi" w:cstheme="minorHAnsi"/>
              </w:rPr>
            </w:pPr>
            <w:r w:rsidRPr="00F01C0F">
              <w:rPr>
                <w:rFonts w:asciiTheme="minorHAnsi" w:hAnsiTheme="minorHAnsi" w:cstheme="minorHAnsi"/>
              </w:rPr>
              <w:t>Default Interest Rate:</w:t>
            </w:r>
          </w:p>
        </w:tc>
        <w:tc>
          <w:tcPr>
            <w:tcW w:w="3750" w:type="pct"/>
          </w:tcPr>
          <w:p w14:paraId="03C24EB4" w14:textId="1CA3FC32" w:rsidR="00062E94" w:rsidRPr="00F01C0F" w:rsidRDefault="00494BA5" w:rsidP="00F40F69">
            <w:pPr>
              <w:pStyle w:val="Footer"/>
              <w:spacing w:before="60" w:after="100"/>
              <w:jc w:val="left"/>
              <w:rPr>
                <w:rFonts w:asciiTheme="minorHAnsi" w:hAnsiTheme="minorHAnsi" w:cstheme="minorHAnsi"/>
              </w:rPr>
            </w:pPr>
            <w:r w:rsidRPr="00F01C0F">
              <w:rPr>
                <w:rFonts w:asciiTheme="minorHAnsi" w:hAnsiTheme="minorHAnsi" w:cstheme="minorHAnsi"/>
              </w:rPr>
              <w:t>[</w:t>
            </w:r>
            <w:r w:rsidRPr="00F01C0F">
              <w:rPr>
                <w:rFonts w:asciiTheme="minorHAnsi" w:hAnsiTheme="minorHAnsi" w:cstheme="minorHAnsi"/>
                <w:i/>
                <w:iCs/>
              </w:rPr>
              <w:t>**Insert the following or other</w:t>
            </w:r>
            <w:r w:rsidR="006F581F" w:rsidRPr="00F01C0F">
              <w:rPr>
                <w:rFonts w:asciiTheme="minorHAnsi" w:hAnsiTheme="minorHAnsi" w:cstheme="minorHAnsi"/>
                <w:i/>
                <w:iCs/>
              </w:rPr>
              <w:t xml:space="preserve"> </w:t>
            </w:r>
            <w:r w:rsidR="005728C8" w:rsidRPr="00F01C0F">
              <w:rPr>
                <w:rFonts w:asciiTheme="minorHAnsi" w:hAnsiTheme="minorHAnsi" w:cstheme="minorHAnsi"/>
                <w:i/>
                <w:iCs/>
              </w:rPr>
              <w:t xml:space="preserve">agreed </w:t>
            </w:r>
            <w:r w:rsidR="006F581F" w:rsidRPr="00F01C0F">
              <w:rPr>
                <w:rFonts w:asciiTheme="minorHAnsi" w:hAnsiTheme="minorHAnsi" w:cstheme="minorHAnsi"/>
                <w:i/>
                <w:iCs/>
              </w:rPr>
              <w:t>rate</w:t>
            </w:r>
            <w:r w:rsidRPr="00F01C0F">
              <w:rPr>
                <w:rFonts w:asciiTheme="minorHAnsi" w:hAnsiTheme="minorHAnsi" w:cstheme="minorHAnsi"/>
                <w:i/>
                <w:iCs/>
              </w:rPr>
              <w:t>**</w:t>
            </w:r>
            <w:r w:rsidRPr="00F01C0F">
              <w:rPr>
                <w:rFonts w:asciiTheme="minorHAnsi" w:hAnsiTheme="minorHAnsi" w:cstheme="minorHAnsi"/>
              </w:rPr>
              <w:t xml:space="preserve">] </w:t>
            </w:r>
            <w:r w:rsidR="00A65EEF" w:rsidRPr="00F01C0F">
              <w:rPr>
                <w:rFonts w:asciiTheme="minorHAnsi" w:hAnsiTheme="minorHAnsi" w:cstheme="minorHAnsi"/>
              </w:rPr>
              <w:t>[</w:t>
            </w:r>
            <w:r w:rsidR="00062E94" w:rsidRPr="00F01C0F">
              <w:rPr>
                <w:rFonts w:asciiTheme="minorHAnsi" w:hAnsiTheme="minorHAnsi" w:cstheme="minorHAnsi"/>
              </w:rPr>
              <w:t>4%</w:t>
            </w:r>
            <w:r w:rsidR="00A65EEF" w:rsidRPr="00F01C0F">
              <w:rPr>
                <w:rFonts w:asciiTheme="minorHAnsi" w:hAnsiTheme="minorHAnsi" w:cstheme="minorHAnsi"/>
              </w:rPr>
              <w:t>]</w:t>
            </w:r>
            <w:r w:rsidR="00062E94" w:rsidRPr="00F01C0F">
              <w:rPr>
                <w:rFonts w:asciiTheme="minorHAnsi" w:hAnsiTheme="minorHAnsi" w:cstheme="minorHAnsi"/>
              </w:rPr>
              <w:t xml:space="preserve"> above the RBA Cash Rate</w:t>
            </w:r>
          </w:p>
        </w:tc>
      </w:tr>
      <w:tr w:rsidR="004C1EC7" w:rsidRPr="00F01C0F" w:rsidDel="004C1EC7" w14:paraId="5CD73928" w14:textId="77777777" w:rsidTr="00103DA3">
        <w:trPr>
          <w:cantSplit/>
          <w:trHeight w:val="103"/>
        </w:trPr>
        <w:tc>
          <w:tcPr>
            <w:tcW w:w="1250" w:type="pct"/>
          </w:tcPr>
          <w:p w14:paraId="51658999" w14:textId="523E2AFD" w:rsidR="004C1EC7" w:rsidRPr="00F01C0F" w:rsidDel="004C1EC7" w:rsidRDefault="004C1EC7" w:rsidP="00F40F69">
            <w:pPr>
              <w:numPr>
                <w:ilvl w:val="0"/>
                <w:numId w:val="1"/>
              </w:numPr>
              <w:tabs>
                <w:tab w:val="num" w:pos="284"/>
              </w:tabs>
              <w:spacing w:before="120"/>
              <w:ind w:left="284" w:hanging="284"/>
              <w:jc w:val="left"/>
              <w:rPr>
                <w:rFonts w:asciiTheme="minorHAnsi" w:hAnsiTheme="minorHAnsi" w:cstheme="minorHAnsi"/>
              </w:rPr>
            </w:pPr>
            <w:r w:rsidRPr="00F01C0F">
              <w:rPr>
                <w:rFonts w:asciiTheme="minorHAnsi" w:hAnsiTheme="minorHAnsi" w:cstheme="minorHAnsi"/>
              </w:rPr>
              <w:t>Settlement Disruption Longstop Date:</w:t>
            </w:r>
          </w:p>
        </w:tc>
        <w:tc>
          <w:tcPr>
            <w:tcW w:w="3750" w:type="pct"/>
          </w:tcPr>
          <w:p w14:paraId="3F5C8E98" w14:textId="0AEF9FC6" w:rsidR="004C1EC7" w:rsidRPr="00F01C0F" w:rsidDel="004C1EC7" w:rsidRDefault="004C1EC7" w:rsidP="00F40F69">
            <w:pPr>
              <w:pStyle w:val="Footer"/>
              <w:spacing w:before="60" w:after="100"/>
              <w:jc w:val="left"/>
              <w:rPr>
                <w:rFonts w:asciiTheme="minorHAnsi" w:hAnsiTheme="minorHAnsi" w:cstheme="minorHAnsi"/>
                <w:i/>
                <w:iCs/>
              </w:rPr>
            </w:pPr>
            <w:r w:rsidRPr="00F01C0F">
              <w:rPr>
                <w:rFonts w:asciiTheme="minorHAnsi" w:hAnsiTheme="minorHAnsi" w:cstheme="minorHAnsi"/>
              </w:rPr>
              <w:t>[</w:t>
            </w:r>
            <w:r w:rsidRPr="00774237">
              <w:rPr>
                <w:rFonts w:asciiTheme="minorHAnsi" w:hAnsiTheme="minorHAnsi" w:cstheme="minorHAnsi"/>
              </w:rPr>
              <w:t>The date that is</w:t>
            </w:r>
            <w:r w:rsidRPr="00F01C0F">
              <w:rPr>
                <w:rFonts w:asciiTheme="minorHAnsi" w:hAnsiTheme="minorHAnsi" w:cstheme="minorHAnsi"/>
                <w:i/>
                <w:iCs/>
              </w:rPr>
              <w:t xml:space="preserve"> [**insert number**] </w:t>
            </w:r>
            <w:r w:rsidRPr="00774237">
              <w:rPr>
                <w:rFonts w:asciiTheme="minorHAnsi" w:hAnsiTheme="minorHAnsi" w:cstheme="minorHAnsi"/>
              </w:rPr>
              <w:t>Business Days</w:t>
            </w:r>
            <w:r w:rsidR="00B02BB4" w:rsidRPr="00774237">
              <w:rPr>
                <w:rFonts w:asciiTheme="minorHAnsi" w:hAnsiTheme="minorHAnsi" w:cstheme="minorHAnsi"/>
              </w:rPr>
              <w:t>’</w:t>
            </w:r>
            <w:r w:rsidRPr="00F01C0F">
              <w:rPr>
                <w:rFonts w:asciiTheme="minorHAnsi" w:hAnsiTheme="minorHAnsi" w:cstheme="minorHAnsi"/>
                <w:i/>
                <w:iCs/>
              </w:rPr>
              <w:t xml:space="preserve"> </w:t>
            </w:r>
            <w:r w:rsidRPr="00774237">
              <w:rPr>
                <w:rFonts w:asciiTheme="minorHAnsi" w:hAnsiTheme="minorHAnsi" w:cstheme="minorHAnsi"/>
              </w:rPr>
              <w:t>following the occurrence of the relevant Settlement Disruption Event</w:t>
            </w:r>
            <w:r w:rsidRPr="00F01C0F">
              <w:rPr>
                <w:rFonts w:asciiTheme="minorHAnsi" w:hAnsiTheme="minorHAnsi" w:cstheme="minorHAnsi"/>
              </w:rPr>
              <w:t>.]</w:t>
            </w:r>
            <w:r w:rsidR="00ED3245" w:rsidRPr="00F01C0F">
              <w:rPr>
                <w:rFonts w:asciiTheme="minorHAnsi" w:hAnsiTheme="minorHAnsi" w:cstheme="minorHAnsi"/>
              </w:rPr>
              <w:t xml:space="preserve"> </w:t>
            </w:r>
            <w:r w:rsidRPr="00F01C0F">
              <w:rPr>
                <w:rFonts w:asciiTheme="minorHAnsi" w:hAnsiTheme="minorHAnsi" w:cstheme="minorHAnsi"/>
              </w:rPr>
              <w:t>/ [</w:t>
            </w:r>
            <w:r w:rsidRPr="00774237">
              <w:rPr>
                <w:rFonts w:asciiTheme="minorHAnsi" w:hAnsiTheme="minorHAnsi" w:cstheme="minorHAnsi"/>
              </w:rPr>
              <w:t>none specified</w:t>
            </w:r>
            <w:r w:rsidRPr="00F01C0F">
              <w:rPr>
                <w:rFonts w:asciiTheme="minorHAnsi" w:hAnsiTheme="minorHAnsi" w:cstheme="minorHAnsi"/>
              </w:rPr>
              <w:t>]</w:t>
            </w:r>
          </w:p>
        </w:tc>
      </w:tr>
      <w:tr w:rsidR="00774237" w:rsidRPr="00F01C0F" w14:paraId="6940F12A" w14:textId="77777777" w:rsidTr="00103DA3">
        <w:trPr>
          <w:cantSplit/>
          <w:trHeight w:val="103"/>
        </w:trPr>
        <w:tc>
          <w:tcPr>
            <w:tcW w:w="1250" w:type="pct"/>
          </w:tcPr>
          <w:p w14:paraId="3F885932" w14:textId="672D1901" w:rsidR="00774237" w:rsidRPr="00887B25" w:rsidRDefault="00774237" w:rsidP="00F40F69">
            <w:pPr>
              <w:numPr>
                <w:ilvl w:val="0"/>
                <w:numId w:val="1"/>
              </w:numPr>
              <w:tabs>
                <w:tab w:val="num" w:pos="284"/>
              </w:tabs>
              <w:spacing w:before="120"/>
              <w:ind w:left="284" w:hanging="284"/>
              <w:jc w:val="left"/>
              <w:rPr>
                <w:rFonts w:asciiTheme="minorHAnsi" w:hAnsiTheme="minorHAnsi" w:cstheme="minorHAnsi"/>
              </w:rPr>
            </w:pPr>
            <w:r>
              <w:rPr>
                <w:rFonts w:asciiTheme="minorHAnsi" w:hAnsiTheme="minorHAnsi" w:cstheme="minorHAnsi"/>
              </w:rPr>
              <w:t>Cross Default</w:t>
            </w:r>
            <w:r w:rsidRPr="00887B25">
              <w:rPr>
                <w:rFonts w:asciiTheme="minorHAnsi" w:hAnsiTheme="minorHAnsi" w:cstheme="minorHAnsi"/>
              </w:rPr>
              <w:t xml:space="preserve"> Threshold</w:t>
            </w:r>
            <w:r w:rsidR="00887B25" w:rsidRPr="00887B25">
              <w:rPr>
                <w:rFonts w:asciiTheme="minorHAnsi" w:hAnsiTheme="minorHAnsi" w:cstheme="minorHAnsi"/>
              </w:rPr>
              <w:t>:</w:t>
            </w:r>
          </w:p>
        </w:tc>
        <w:tc>
          <w:tcPr>
            <w:tcW w:w="3750" w:type="pct"/>
          </w:tcPr>
          <w:p w14:paraId="2C7BEA20" w14:textId="4C9BD71F" w:rsidR="00774237" w:rsidRPr="00774237" w:rsidRDefault="00774237" w:rsidP="00F40F69">
            <w:pPr>
              <w:jc w:val="left"/>
              <w:rPr>
                <w:rFonts w:asciiTheme="minorHAnsi" w:hAnsiTheme="minorHAnsi" w:cstheme="minorHAnsi"/>
              </w:rPr>
            </w:pPr>
            <w:r w:rsidRPr="00774237">
              <w:rPr>
                <w:rFonts w:asciiTheme="minorHAnsi" w:hAnsiTheme="minorHAnsi" w:cstheme="minorHAnsi"/>
              </w:rPr>
              <w:t xml:space="preserve">[**Will] **/ [**Will not **] apply to this Transaction. </w:t>
            </w:r>
          </w:p>
          <w:p w14:paraId="0EA4EB4F" w14:textId="192642CA" w:rsidR="00774237" w:rsidRPr="00774237" w:rsidRDefault="00774237" w:rsidP="00F40F69">
            <w:pPr>
              <w:jc w:val="left"/>
              <w:rPr>
                <w:rFonts w:asciiTheme="minorHAnsi" w:hAnsiTheme="minorHAnsi" w:cstheme="minorHAnsi"/>
                <w:iCs/>
              </w:rPr>
            </w:pPr>
            <w:r w:rsidRPr="00774237">
              <w:rPr>
                <w:rFonts w:asciiTheme="minorHAnsi" w:hAnsiTheme="minorHAnsi" w:cstheme="minorHAnsi"/>
                <w:iCs/>
              </w:rPr>
              <w:t>[</w:t>
            </w:r>
            <w:r>
              <w:rPr>
                <w:rFonts w:asciiTheme="minorHAnsi" w:hAnsiTheme="minorHAnsi" w:cstheme="minorHAnsi"/>
                <w:iCs/>
              </w:rPr>
              <w:t xml:space="preserve">** </w:t>
            </w:r>
            <w:r w:rsidRPr="00774237">
              <w:rPr>
                <w:rFonts w:asciiTheme="minorHAnsi" w:hAnsiTheme="minorHAnsi" w:cstheme="minorHAnsi"/>
                <w:iCs/>
              </w:rPr>
              <w:t>Cross Default Threshold means:</w:t>
            </w:r>
          </w:p>
          <w:p w14:paraId="67E3FCBB" w14:textId="0C476482" w:rsidR="00774237" w:rsidRPr="00774237" w:rsidRDefault="00774237" w:rsidP="00F40F69">
            <w:pPr>
              <w:numPr>
                <w:ilvl w:val="0"/>
                <w:numId w:val="6"/>
              </w:numPr>
              <w:ind w:left="360"/>
              <w:jc w:val="left"/>
              <w:rPr>
                <w:rFonts w:asciiTheme="minorHAnsi" w:hAnsiTheme="minorHAnsi" w:cstheme="minorHAnsi"/>
                <w:iCs/>
              </w:rPr>
            </w:pPr>
            <w:r w:rsidRPr="00774237">
              <w:rPr>
                <w:rFonts w:asciiTheme="minorHAnsi" w:hAnsiTheme="minorHAnsi" w:cstheme="minorHAnsi"/>
                <w:iCs/>
              </w:rPr>
              <w:t xml:space="preserve">for the Seller means </w:t>
            </w:r>
            <w:r w:rsidRPr="00774237">
              <w:rPr>
                <w:rFonts w:asciiTheme="minorHAnsi" w:hAnsiTheme="minorHAnsi" w:cstheme="minorHAnsi"/>
                <w:i/>
              </w:rPr>
              <w:t>[**insert **]</w:t>
            </w:r>
            <w:r w:rsidRPr="00774237">
              <w:rPr>
                <w:rFonts w:asciiTheme="minorHAnsi" w:hAnsiTheme="minorHAnsi" w:cstheme="minorHAnsi"/>
                <w:iCs/>
              </w:rPr>
              <w:t>; and</w:t>
            </w:r>
          </w:p>
          <w:p w14:paraId="6CD2ACED" w14:textId="3A756FC1" w:rsidR="00774237" w:rsidRPr="00F01C0F" w:rsidRDefault="00774237" w:rsidP="00F40F69">
            <w:pPr>
              <w:numPr>
                <w:ilvl w:val="0"/>
                <w:numId w:val="6"/>
              </w:numPr>
              <w:ind w:left="360"/>
              <w:jc w:val="left"/>
              <w:rPr>
                <w:rFonts w:asciiTheme="minorHAnsi" w:hAnsiTheme="minorHAnsi" w:cstheme="minorHAnsi"/>
              </w:rPr>
            </w:pPr>
            <w:r w:rsidRPr="00774237">
              <w:rPr>
                <w:rFonts w:asciiTheme="minorHAnsi" w:hAnsiTheme="minorHAnsi" w:cstheme="minorHAnsi"/>
                <w:iCs/>
              </w:rPr>
              <w:t xml:space="preserve">for the Buyer means </w:t>
            </w:r>
            <w:r w:rsidRPr="00774237">
              <w:rPr>
                <w:rFonts w:asciiTheme="minorHAnsi" w:hAnsiTheme="minorHAnsi" w:cstheme="minorHAnsi"/>
                <w:i/>
              </w:rPr>
              <w:t>[** insert **]</w:t>
            </w:r>
            <w:r w:rsidRPr="00774237">
              <w:rPr>
                <w:rFonts w:asciiTheme="minorHAnsi" w:hAnsiTheme="minorHAnsi" w:cstheme="minorHAnsi"/>
                <w:iCs/>
              </w:rPr>
              <w:t>.</w:t>
            </w:r>
            <w:r>
              <w:rPr>
                <w:rFonts w:asciiTheme="minorHAnsi" w:hAnsiTheme="minorHAnsi" w:cstheme="minorHAnsi"/>
                <w:iCs/>
              </w:rPr>
              <w:t xml:space="preserve"> **</w:t>
            </w:r>
            <w:r w:rsidRPr="00774237">
              <w:rPr>
                <w:rFonts w:asciiTheme="minorHAnsi" w:hAnsiTheme="minorHAnsi" w:cstheme="minorHAnsi"/>
                <w:iCs/>
              </w:rPr>
              <w:t>]</w:t>
            </w:r>
          </w:p>
        </w:tc>
      </w:tr>
      <w:tr w:rsidR="00774237" w:rsidRPr="00F01C0F" w14:paraId="3B13A517" w14:textId="77777777" w:rsidTr="00103DA3">
        <w:trPr>
          <w:cantSplit/>
          <w:trHeight w:val="103"/>
        </w:trPr>
        <w:tc>
          <w:tcPr>
            <w:tcW w:w="1250" w:type="pct"/>
          </w:tcPr>
          <w:p w14:paraId="25468073" w14:textId="3EE12EC8" w:rsidR="00774237" w:rsidRDefault="00774237" w:rsidP="00F40F69">
            <w:pPr>
              <w:numPr>
                <w:ilvl w:val="0"/>
                <w:numId w:val="1"/>
              </w:numPr>
              <w:tabs>
                <w:tab w:val="num" w:pos="284"/>
              </w:tabs>
              <w:spacing w:before="120"/>
              <w:ind w:left="284" w:hanging="284"/>
              <w:jc w:val="left"/>
              <w:rPr>
                <w:rFonts w:asciiTheme="minorHAnsi" w:hAnsiTheme="minorHAnsi" w:cstheme="minorHAnsi"/>
              </w:rPr>
            </w:pPr>
            <w:r>
              <w:rPr>
                <w:rFonts w:asciiTheme="minorHAnsi" w:hAnsiTheme="minorHAnsi" w:cstheme="minorHAnsi"/>
              </w:rPr>
              <w:t xml:space="preserve">Additional Events of Default: </w:t>
            </w:r>
          </w:p>
        </w:tc>
        <w:tc>
          <w:tcPr>
            <w:tcW w:w="3750" w:type="pct"/>
          </w:tcPr>
          <w:p w14:paraId="5FD5A58F" w14:textId="2D5B3519" w:rsidR="00774237" w:rsidRPr="00070375" w:rsidRDefault="00774237" w:rsidP="00F40F69">
            <w:pPr>
              <w:jc w:val="left"/>
              <w:rPr>
                <w:rFonts w:asciiTheme="minorHAnsi" w:hAnsiTheme="minorHAnsi" w:cstheme="minorHAnsi"/>
              </w:rPr>
            </w:pPr>
            <w:r w:rsidRPr="00070375">
              <w:rPr>
                <w:rFonts w:asciiTheme="minorHAnsi" w:hAnsiTheme="minorHAnsi" w:cstheme="minorHAnsi"/>
              </w:rPr>
              <w:t xml:space="preserve">[**Will**/ [**Will not**] apply to this Transaction. </w:t>
            </w:r>
          </w:p>
          <w:p w14:paraId="5306A1CC" w14:textId="534B216E" w:rsidR="00774237" w:rsidRPr="00070375" w:rsidRDefault="00774237" w:rsidP="00F40F69">
            <w:pPr>
              <w:jc w:val="left"/>
              <w:rPr>
                <w:rFonts w:asciiTheme="minorHAnsi" w:hAnsiTheme="minorHAnsi" w:cstheme="minorHAnsi"/>
                <w:iCs/>
              </w:rPr>
            </w:pPr>
            <w:r w:rsidRPr="00070375">
              <w:rPr>
                <w:rFonts w:asciiTheme="minorHAnsi" w:hAnsiTheme="minorHAnsi" w:cstheme="minorHAnsi"/>
                <w:iCs/>
              </w:rPr>
              <w:t>[** Each of the following will constitute an Additional Event of Default for the purposes of this Transaction:</w:t>
            </w:r>
          </w:p>
          <w:p w14:paraId="1CBA8882" w14:textId="2ABAC350" w:rsidR="00774237" w:rsidRPr="00774237" w:rsidRDefault="00774237" w:rsidP="00F40F69">
            <w:pPr>
              <w:pStyle w:val="Footer"/>
              <w:spacing w:before="60" w:after="100"/>
              <w:jc w:val="left"/>
              <w:rPr>
                <w:rFonts w:asciiTheme="minorHAnsi" w:hAnsiTheme="minorHAnsi" w:cstheme="minorHAnsi"/>
                <w:i/>
              </w:rPr>
            </w:pPr>
            <w:r w:rsidRPr="00070375">
              <w:rPr>
                <w:rFonts w:asciiTheme="minorHAnsi" w:hAnsiTheme="minorHAnsi" w:cstheme="minorHAnsi"/>
                <w:i/>
              </w:rPr>
              <w:t>[** insert **]</w:t>
            </w:r>
            <w:r w:rsidRPr="00070375">
              <w:rPr>
                <w:rFonts w:asciiTheme="minorHAnsi" w:hAnsiTheme="minorHAnsi" w:cstheme="minorHAnsi"/>
                <w:iCs/>
              </w:rPr>
              <w:t xml:space="preserve"> **]</w:t>
            </w:r>
          </w:p>
        </w:tc>
      </w:tr>
      <w:tr w:rsidR="009618D5" w:rsidRPr="00F01C0F" w14:paraId="4475B30B" w14:textId="77777777" w:rsidTr="00103DA3">
        <w:trPr>
          <w:cantSplit/>
          <w:trHeight w:val="103"/>
        </w:trPr>
        <w:tc>
          <w:tcPr>
            <w:tcW w:w="1250" w:type="pct"/>
          </w:tcPr>
          <w:p w14:paraId="47FEBE5C" w14:textId="00FB1731" w:rsidR="009618D5" w:rsidRPr="00F01C0F" w:rsidRDefault="009618D5" w:rsidP="00F40F69">
            <w:pPr>
              <w:numPr>
                <w:ilvl w:val="0"/>
                <w:numId w:val="1"/>
              </w:numPr>
              <w:tabs>
                <w:tab w:val="num" w:pos="284"/>
              </w:tabs>
              <w:spacing w:before="120"/>
              <w:ind w:left="284" w:hanging="284"/>
              <w:jc w:val="left"/>
              <w:rPr>
                <w:rFonts w:asciiTheme="minorHAnsi" w:hAnsiTheme="minorHAnsi" w:cstheme="minorHAnsi"/>
              </w:rPr>
            </w:pPr>
            <w:r>
              <w:rPr>
                <w:rFonts w:asciiTheme="minorHAnsi" w:hAnsiTheme="minorHAnsi" w:cstheme="minorHAnsi"/>
              </w:rPr>
              <w:t>Credit Terms:</w:t>
            </w:r>
          </w:p>
        </w:tc>
        <w:tc>
          <w:tcPr>
            <w:tcW w:w="3750" w:type="pct"/>
          </w:tcPr>
          <w:p w14:paraId="12D9B15B" w14:textId="32D2C2D1" w:rsidR="009618D5" w:rsidRPr="00F01C0F" w:rsidRDefault="009618D5" w:rsidP="00F40F69">
            <w:pPr>
              <w:pStyle w:val="Footer"/>
              <w:spacing w:before="60" w:after="100"/>
              <w:jc w:val="left"/>
              <w:rPr>
                <w:rFonts w:asciiTheme="minorHAnsi" w:hAnsiTheme="minorHAnsi" w:cstheme="minorHAnsi"/>
              </w:rPr>
            </w:pPr>
            <w:r w:rsidRPr="00F01C0F">
              <w:rPr>
                <w:rFonts w:asciiTheme="minorHAnsi" w:hAnsiTheme="minorHAnsi" w:cstheme="minorHAnsi"/>
              </w:rPr>
              <w:t>[**</w:t>
            </w:r>
            <w:r w:rsidRPr="00F01C0F">
              <w:rPr>
                <w:rFonts w:asciiTheme="minorHAnsi" w:hAnsiTheme="minorHAnsi" w:cstheme="minorHAnsi"/>
                <w:i/>
              </w:rPr>
              <w:t>Insert details</w:t>
            </w:r>
            <w:r>
              <w:rPr>
                <w:rFonts w:asciiTheme="minorHAnsi" w:hAnsiTheme="minorHAnsi" w:cstheme="minorHAnsi"/>
                <w:i/>
              </w:rPr>
              <w:t xml:space="preserve"> of any credit support required and any credit support provider </w:t>
            </w:r>
            <w:r w:rsidRPr="00F01C0F">
              <w:rPr>
                <w:rFonts w:asciiTheme="minorHAnsi" w:hAnsiTheme="minorHAnsi" w:cstheme="minorHAnsi"/>
              </w:rPr>
              <w:t>**]</w:t>
            </w:r>
          </w:p>
        </w:tc>
      </w:tr>
      <w:tr w:rsidR="00B37E6C" w:rsidRPr="00F01C0F" w14:paraId="782EDD2D" w14:textId="77777777" w:rsidTr="0056513F">
        <w:trPr>
          <w:cantSplit/>
          <w:trHeight w:val="103"/>
        </w:trPr>
        <w:tc>
          <w:tcPr>
            <w:tcW w:w="1250" w:type="pct"/>
            <w:shd w:val="clear" w:color="auto" w:fill="auto"/>
          </w:tcPr>
          <w:p w14:paraId="48F91244" w14:textId="54810D58" w:rsidR="00B37E6C" w:rsidRPr="00F01C0F" w:rsidRDefault="00B37E6C" w:rsidP="00F40F69">
            <w:pPr>
              <w:numPr>
                <w:ilvl w:val="0"/>
                <w:numId w:val="1"/>
              </w:numPr>
              <w:tabs>
                <w:tab w:val="num" w:pos="284"/>
              </w:tabs>
              <w:spacing w:before="120"/>
              <w:ind w:left="284" w:hanging="284"/>
              <w:jc w:val="left"/>
              <w:rPr>
                <w:rFonts w:asciiTheme="minorHAnsi" w:hAnsiTheme="minorHAnsi" w:cstheme="minorHAnsi"/>
              </w:rPr>
            </w:pPr>
            <w:r>
              <w:rPr>
                <w:rFonts w:asciiTheme="minorHAnsi" w:hAnsiTheme="minorHAnsi" w:cstheme="minorHAnsi"/>
              </w:rPr>
              <w:t>Additional Terms:</w:t>
            </w:r>
          </w:p>
        </w:tc>
        <w:tc>
          <w:tcPr>
            <w:tcW w:w="3750" w:type="pct"/>
            <w:shd w:val="clear" w:color="auto" w:fill="auto"/>
          </w:tcPr>
          <w:p w14:paraId="163E8988" w14:textId="081F050F" w:rsidR="00B37E6C" w:rsidRPr="00F01C0F" w:rsidRDefault="00EB7DA5" w:rsidP="00F40F69">
            <w:pPr>
              <w:pStyle w:val="Footer"/>
              <w:spacing w:before="60" w:after="100"/>
              <w:jc w:val="left"/>
              <w:rPr>
                <w:rFonts w:asciiTheme="minorHAnsi" w:hAnsiTheme="minorHAnsi" w:cstheme="minorHAnsi"/>
              </w:rPr>
            </w:pPr>
            <w:r w:rsidRPr="00F01C0F">
              <w:rPr>
                <w:rFonts w:asciiTheme="minorHAnsi" w:hAnsiTheme="minorHAnsi" w:cstheme="minorHAnsi"/>
              </w:rPr>
              <w:t>[</w:t>
            </w:r>
            <w:r w:rsidRPr="00F01C0F">
              <w:rPr>
                <w:rFonts w:asciiTheme="minorHAnsi" w:hAnsiTheme="minorHAnsi" w:cstheme="minorHAnsi"/>
                <w:i/>
                <w:iCs/>
              </w:rPr>
              <w:t xml:space="preserve">**insert </w:t>
            </w:r>
            <w:r>
              <w:rPr>
                <w:rFonts w:asciiTheme="minorHAnsi" w:hAnsiTheme="minorHAnsi" w:cstheme="minorHAnsi"/>
                <w:i/>
                <w:iCs/>
              </w:rPr>
              <w:t>additional Termination Events or other terms</w:t>
            </w:r>
            <w:r w:rsidRPr="00F01C0F">
              <w:rPr>
                <w:rFonts w:asciiTheme="minorHAnsi" w:hAnsiTheme="minorHAnsi" w:cstheme="minorHAnsi"/>
                <w:i/>
                <w:iCs/>
              </w:rPr>
              <w:t>**</w:t>
            </w:r>
            <w:r w:rsidRPr="00F01C0F">
              <w:rPr>
                <w:rFonts w:asciiTheme="minorHAnsi" w:hAnsiTheme="minorHAnsi" w:cstheme="minorHAnsi"/>
              </w:rPr>
              <w:t>]</w:t>
            </w:r>
          </w:p>
        </w:tc>
      </w:tr>
      <w:tr w:rsidR="00062E94" w:rsidRPr="00F01C0F" w14:paraId="7D9E3180" w14:textId="77777777" w:rsidTr="00103DA3">
        <w:trPr>
          <w:cantSplit/>
          <w:trHeight w:val="103"/>
        </w:trPr>
        <w:tc>
          <w:tcPr>
            <w:tcW w:w="1250" w:type="pct"/>
          </w:tcPr>
          <w:p w14:paraId="0B3464B6" w14:textId="46DBF07F" w:rsidR="00062E94" w:rsidRPr="00F01C0F" w:rsidRDefault="00062E94" w:rsidP="00F40F69">
            <w:pPr>
              <w:numPr>
                <w:ilvl w:val="0"/>
                <w:numId w:val="1"/>
              </w:numPr>
              <w:tabs>
                <w:tab w:val="num" w:pos="284"/>
              </w:tabs>
              <w:spacing w:before="120"/>
              <w:ind w:left="284" w:hanging="284"/>
              <w:jc w:val="left"/>
              <w:rPr>
                <w:rFonts w:asciiTheme="minorHAnsi" w:hAnsiTheme="minorHAnsi" w:cstheme="minorHAnsi"/>
              </w:rPr>
            </w:pPr>
            <w:r w:rsidRPr="00F01C0F">
              <w:rPr>
                <w:rFonts w:asciiTheme="minorHAnsi" w:hAnsiTheme="minorHAnsi" w:cstheme="minorHAnsi"/>
              </w:rPr>
              <w:t>Jurisdiction</w:t>
            </w:r>
            <w:r w:rsidR="00B812C8" w:rsidRPr="00F01C0F">
              <w:rPr>
                <w:rFonts w:asciiTheme="minorHAnsi" w:hAnsiTheme="minorHAnsi" w:cstheme="minorHAnsi"/>
              </w:rPr>
              <w:t>:</w:t>
            </w:r>
          </w:p>
        </w:tc>
        <w:tc>
          <w:tcPr>
            <w:tcW w:w="3750" w:type="pct"/>
          </w:tcPr>
          <w:p w14:paraId="74084DD1" w14:textId="77777777" w:rsidR="00062E94" w:rsidRPr="00F01C0F" w:rsidRDefault="00062E94" w:rsidP="00F40F69">
            <w:pPr>
              <w:pStyle w:val="Footer"/>
              <w:spacing w:before="60" w:after="100"/>
              <w:jc w:val="left"/>
              <w:rPr>
                <w:rFonts w:asciiTheme="minorHAnsi" w:hAnsiTheme="minorHAnsi" w:cstheme="minorHAnsi"/>
              </w:rPr>
            </w:pPr>
            <w:r w:rsidRPr="00F01C0F">
              <w:rPr>
                <w:rFonts w:asciiTheme="minorHAnsi" w:hAnsiTheme="minorHAnsi" w:cstheme="minorHAnsi"/>
              </w:rPr>
              <w:t>[</w:t>
            </w:r>
            <w:r w:rsidRPr="00F01C0F">
              <w:rPr>
                <w:rFonts w:asciiTheme="minorHAnsi" w:hAnsiTheme="minorHAnsi" w:cstheme="minorHAnsi"/>
                <w:i/>
                <w:iCs/>
              </w:rPr>
              <w:t>**insert jurisdiction for governing law**</w:t>
            </w:r>
            <w:r w:rsidRPr="00F01C0F">
              <w:rPr>
                <w:rFonts w:asciiTheme="minorHAnsi" w:hAnsiTheme="minorHAnsi" w:cstheme="minorHAnsi"/>
              </w:rPr>
              <w:t>]</w:t>
            </w:r>
          </w:p>
        </w:tc>
      </w:tr>
    </w:tbl>
    <w:p w14:paraId="38DDEEF7" w14:textId="77777777" w:rsidR="00062E94" w:rsidRPr="00F01C0F" w:rsidRDefault="00062E94" w:rsidP="00F40F69">
      <w:pPr>
        <w:pStyle w:val="Title"/>
        <w:spacing w:after="60"/>
        <w:jc w:val="left"/>
        <w:rPr>
          <w:rFonts w:asciiTheme="minorHAnsi" w:hAnsiTheme="minorHAnsi" w:cstheme="minorHAnsi"/>
        </w:rPr>
      </w:pPr>
    </w:p>
    <w:p w14:paraId="35255020" w14:textId="16E41EF6" w:rsidR="00062E94" w:rsidRPr="00F01C0F" w:rsidRDefault="00062E94" w:rsidP="00F40F69">
      <w:pPr>
        <w:pStyle w:val="BlockText"/>
        <w:spacing w:after="60"/>
        <w:ind w:left="0" w:right="0"/>
        <w:jc w:val="left"/>
        <w:rPr>
          <w:rFonts w:asciiTheme="minorHAnsi" w:hAnsiTheme="minorHAnsi" w:cstheme="minorHAnsi"/>
        </w:rPr>
      </w:pPr>
      <w:r w:rsidRPr="00F01C0F">
        <w:rPr>
          <w:rFonts w:asciiTheme="minorHAnsi" w:hAnsiTheme="minorHAnsi" w:cstheme="minorHAnsi"/>
        </w:rPr>
        <w:t xml:space="preserve">This Contract comprises the Contract Details above and the </w:t>
      </w:r>
      <w:r w:rsidR="00D21A27">
        <w:rPr>
          <w:rFonts w:asciiTheme="minorHAnsi" w:hAnsiTheme="minorHAnsi" w:cstheme="minorHAnsi"/>
        </w:rPr>
        <w:t>Australian Carbon Credit</w:t>
      </w:r>
      <w:r w:rsidRPr="00F01C0F">
        <w:rPr>
          <w:rFonts w:asciiTheme="minorHAnsi" w:hAnsiTheme="minorHAnsi" w:cstheme="minorHAnsi"/>
        </w:rPr>
        <w:t xml:space="preserve"> </w:t>
      </w:r>
      <w:r w:rsidR="00774237">
        <w:rPr>
          <w:rFonts w:asciiTheme="minorHAnsi" w:hAnsiTheme="minorHAnsi" w:cstheme="minorHAnsi"/>
        </w:rPr>
        <w:t>Forward</w:t>
      </w:r>
      <w:r w:rsidRPr="00F01C0F">
        <w:rPr>
          <w:rFonts w:asciiTheme="minorHAnsi" w:hAnsiTheme="minorHAnsi" w:cstheme="minorHAnsi"/>
        </w:rPr>
        <w:t xml:space="preserve"> Physical Terms and Conditions (</w:t>
      </w:r>
      <w:r w:rsidR="00837C02" w:rsidRPr="00DA5BEA">
        <w:rPr>
          <w:rFonts w:asciiTheme="minorHAnsi" w:hAnsiTheme="minorHAnsi" w:cstheme="minorHAnsi"/>
          <w:highlight w:val="yellow"/>
        </w:rPr>
        <w:t>###</w:t>
      </w:r>
      <w:r w:rsidR="004C1EC7" w:rsidRPr="00F01C0F">
        <w:rPr>
          <w:rFonts w:asciiTheme="minorHAnsi" w:hAnsiTheme="minorHAnsi" w:cstheme="minorHAnsi"/>
        </w:rPr>
        <w:t xml:space="preserve"> 2023</w:t>
      </w:r>
      <w:r w:rsidR="004F35C3" w:rsidRPr="00F01C0F">
        <w:rPr>
          <w:rFonts w:asciiTheme="minorHAnsi" w:hAnsiTheme="minorHAnsi" w:cstheme="minorHAnsi"/>
        </w:rPr>
        <w:t xml:space="preserve"> </w:t>
      </w:r>
      <w:r w:rsidRPr="00F01C0F">
        <w:rPr>
          <w:rFonts w:asciiTheme="minorHAnsi" w:hAnsiTheme="minorHAnsi" w:cstheme="minorHAnsi"/>
        </w:rPr>
        <w:t>edition) published by the Australian Financial Markets Association Ltd, which are deemed to be incorporated in this Contract.</w:t>
      </w:r>
    </w:p>
    <w:p w14:paraId="737F9FA8" w14:textId="77777777" w:rsidR="00062E94" w:rsidRPr="00F01C0F" w:rsidRDefault="00062E94" w:rsidP="00F40F69">
      <w:pPr>
        <w:pStyle w:val="BlockText"/>
        <w:spacing w:after="0"/>
        <w:ind w:left="0"/>
        <w:jc w:val="left"/>
        <w:rPr>
          <w:rFonts w:asciiTheme="minorHAnsi" w:hAnsiTheme="minorHAnsi" w:cstheme="minorHAnsi"/>
        </w:rPr>
      </w:pPr>
    </w:p>
    <w:tbl>
      <w:tblPr>
        <w:tblW w:w="0" w:type="auto"/>
        <w:tblInd w:w="534" w:type="dxa"/>
        <w:tblLayout w:type="fixed"/>
        <w:tblLook w:val="0000" w:firstRow="0" w:lastRow="0" w:firstColumn="0" w:lastColumn="0" w:noHBand="0" w:noVBand="0"/>
      </w:tblPr>
      <w:tblGrid>
        <w:gridCol w:w="4280"/>
        <w:gridCol w:w="283"/>
        <w:gridCol w:w="4139"/>
      </w:tblGrid>
      <w:tr w:rsidR="00062E94" w:rsidRPr="00F01C0F" w14:paraId="266E12A4" w14:textId="77777777" w:rsidTr="00056C94">
        <w:tc>
          <w:tcPr>
            <w:tcW w:w="4280" w:type="dxa"/>
            <w:tcBorders>
              <w:bottom w:val="dotted" w:sz="4" w:space="0" w:color="auto"/>
            </w:tcBorders>
          </w:tcPr>
          <w:p w14:paraId="021CED8A" w14:textId="77777777" w:rsidR="00062E94" w:rsidRPr="00F01C0F" w:rsidRDefault="00062E94" w:rsidP="00F40F69">
            <w:pPr>
              <w:keepLines/>
              <w:spacing w:after="0"/>
              <w:jc w:val="left"/>
              <w:rPr>
                <w:rFonts w:asciiTheme="minorHAnsi" w:hAnsiTheme="minorHAnsi" w:cstheme="minorHAnsi"/>
                <w:b/>
              </w:rPr>
            </w:pPr>
            <w:r w:rsidRPr="00F01C0F">
              <w:rPr>
                <w:rFonts w:asciiTheme="minorHAnsi" w:hAnsiTheme="minorHAnsi" w:cstheme="minorHAnsi"/>
                <w:b/>
              </w:rPr>
              <w:t>SIGNED</w:t>
            </w:r>
            <w:r w:rsidRPr="00F01C0F">
              <w:rPr>
                <w:rFonts w:asciiTheme="minorHAnsi" w:hAnsiTheme="minorHAnsi" w:cstheme="minorHAnsi"/>
              </w:rPr>
              <w:t xml:space="preserve"> for and on behalf of </w:t>
            </w:r>
            <w:r w:rsidRPr="00F01C0F">
              <w:rPr>
                <w:rFonts w:asciiTheme="minorHAnsi" w:hAnsiTheme="minorHAnsi" w:cstheme="minorHAnsi"/>
                <w:b/>
              </w:rPr>
              <w:t>SELLER</w:t>
            </w:r>
          </w:p>
          <w:p w14:paraId="2AD18433" w14:textId="77777777" w:rsidR="00062E94" w:rsidRPr="00F01C0F" w:rsidRDefault="00062E94" w:rsidP="00F40F69">
            <w:pPr>
              <w:keepLines/>
              <w:spacing w:after="0"/>
              <w:jc w:val="left"/>
              <w:rPr>
                <w:rFonts w:asciiTheme="minorHAnsi" w:hAnsiTheme="minorHAnsi" w:cstheme="minorHAnsi"/>
              </w:rPr>
            </w:pPr>
            <w:r w:rsidRPr="00F01C0F">
              <w:rPr>
                <w:rFonts w:asciiTheme="minorHAnsi" w:hAnsiTheme="minorHAnsi" w:cstheme="minorHAnsi"/>
              </w:rPr>
              <w:t>by its authorised representative:</w:t>
            </w:r>
          </w:p>
          <w:p w14:paraId="42C973CB" w14:textId="77777777" w:rsidR="00062E94" w:rsidRPr="00F01C0F" w:rsidRDefault="00062E94" w:rsidP="00F40F69">
            <w:pPr>
              <w:keepLines/>
              <w:spacing w:after="0"/>
              <w:jc w:val="left"/>
              <w:rPr>
                <w:rFonts w:asciiTheme="minorHAnsi" w:hAnsiTheme="minorHAnsi" w:cstheme="minorHAnsi"/>
              </w:rPr>
            </w:pPr>
          </w:p>
        </w:tc>
        <w:tc>
          <w:tcPr>
            <w:tcW w:w="283" w:type="dxa"/>
          </w:tcPr>
          <w:p w14:paraId="38DB4C7A" w14:textId="77777777" w:rsidR="00062E94" w:rsidRPr="00F01C0F" w:rsidRDefault="00062E94" w:rsidP="00F40F69">
            <w:pPr>
              <w:keepLines/>
              <w:spacing w:after="0"/>
              <w:jc w:val="left"/>
              <w:rPr>
                <w:rFonts w:asciiTheme="minorHAnsi" w:hAnsiTheme="minorHAnsi" w:cstheme="minorHAnsi"/>
              </w:rPr>
            </w:pPr>
          </w:p>
          <w:p w14:paraId="52490D1F" w14:textId="77777777" w:rsidR="008348E6" w:rsidRPr="00F01C0F" w:rsidRDefault="008348E6" w:rsidP="00F40F69">
            <w:pPr>
              <w:jc w:val="left"/>
              <w:rPr>
                <w:rFonts w:asciiTheme="minorHAnsi" w:hAnsiTheme="minorHAnsi" w:cstheme="minorHAnsi"/>
              </w:rPr>
            </w:pPr>
          </w:p>
          <w:p w14:paraId="44B8E072" w14:textId="77777777" w:rsidR="008348E6" w:rsidRPr="00F01C0F" w:rsidRDefault="008348E6" w:rsidP="00F40F69">
            <w:pPr>
              <w:jc w:val="left"/>
              <w:rPr>
                <w:rFonts w:asciiTheme="minorHAnsi" w:hAnsiTheme="minorHAnsi" w:cstheme="minorHAnsi"/>
              </w:rPr>
            </w:pPr>
          </w:p>
          <w:p w14:paraId="456C065E" w14:textId="77777777" w:rsidR="008348E6" w:rsidRPr="00F01C0F" w:rsidRDefault="008348E6" w:rsidP="00F40F69">
            <w:pPr>
              <w:jc w:val="left"/>
              <w:rPr>
                <w:rFonts w:asciiTheme="minorHAnsi" w:hAnsiTheme="minorHAnsi" w:cstheme="minorHAnsi"/>
              </w:rPr>
            </w:pPr>
          </w:p>
        </w:tc>
        <w:tc>
          <w:tcPr>
            <w:tcW w:w="4139" w:type="dxa"/>
            <w:tcBorders>
              <w:bottom w:val="dotted" w:sz="4" w:space="0" w:color="auto"/>
            </w:tcBorders>
          </w:tcPr>
          <w:p w14:paraId="5C3D12E6" w14:textId="77777777" w:rsidR="00062E94" w:rsidRPr="00F01C0F" w:rsidRDefault="00062E94" w:rsidP="00F40F69">
            <w:pPr>
              <w:keepLines/>
              <w:spacing w:after="0"/>
              <w:jc w:val="left"/>
              <w:rPr>
                <w:rFonts w:asciiTheme="minorHAnsi" w:hAnsiTheme="minorHAnsi" w:cstheme="minorHAnsi"/>
              </w:rPr>
            </w:pPr>
            <w:r w:rsidRPr="00F01C0F">
              <w:rPr>
                <w:rFonts w:asciiTheme="minorHAnsi" w:hAnsiTheme="minorHAnsi" w:cstheme="minorHAnsi"/>
                <w:b/>
              </w:rPr>
              <w:t>SIGNED</w:t>
            </w:r>
            <w:r w:rsidRPr="00F01C0F">
              <w:rPr>
                <w:rFonts w:asciiTheme="minorHAnsi" w:hAnsiTheme="minorHAnsi" w:cstheme="minorHAnsi"/>
              </w:rPr>
              <w:t xml:space="preserve"> for and on behalf of </w:t>
            </w:r>
            <w:r w:rsidRPr="00F01C0F">
              <w:rPr>
                <w:rFonts w:asciiTheme="minorHAnsi" w:hAnsiTheme="minorHAnsi" w:cstheme="minorHAnsi"/>
                <w:b/>
              </w:rPr>
              <w:t>BUYER</w:t>
            </w:r>
          </w:p>
          <w:p w14:paraId="2E0AD7B9" w14:textId="77777777" w:rsidR="00062E94" w:rsidRPr="00F01C0F" w:rsidRDefault="00062E94" w:rsidP="00F40F69">
            <w:pPr>
              <w:keepLines/>
              <w:spacing w:after="0"/>
              <w:jc w:val="left"/>
              <w:rPr>
                <w:rFonts w:asciiTheme="minorHAnsi" w:hAnsiTheme="minorHAnsi" w:cstheme="minorHAnsi"/>
              </w:rPr>
            </w:pPr>
            <w:r w:rsidRPr="00F01C0F">
              <w:rPr>
                <w:rFonts w:asciiTheme="minorHAnsi" w:hAnsiTheme="minorHAnsi" w:cstheme="minorHAnsi"/>
              </w:rPr>
              <w:t>by its authorised representative:</w:t>
            </w:r>
          </w:p>
          <w:p w14:paraId="7102A9B3" w14:textId="77777777" w:rsidR="00062E94" w:rsidRPr="00F01C0F" w:rsidRDefault="00062E94" w:rsidP="00F40F69">
            <w:pPr>
              <w:keepLines/>
              <w:spacing w:after="0"/>
              <w:jc w:val="left"/>
              <w:rPr>
                <w:rFonts w:asciiTheme="minorHAnsi" w:hAnsiTheme="minorHAnsi" w:cstheme="minorHAnsi"/>
              </w:rPr>
            </w:pPr>
          </w:p>
          <w:p w14:paraId="0E351B89" w14:textId="77777777" w:rsidR="00062E94" w:rsidRPr="00F01C0F" w:rsidRDefault="00062E94" w:rsidP="00F40F69">
            <w:pPr>
              <w:keepLines/>
              <w:spacing w:after="0"/>
              <w:jc w:val="left"/>
              <w:rPr>
                <w:rFonts w:asciiTheme="minorHAnsi" w:hAnsiTheme="minorHAnsi" w:cstheme="minorHAnsi"/>
              </w:rPr>
            </w:pPr>
          </w:p>
        </w:tc>
      </w:tr>
      <w:tr w:rsidR="00062E94" w:rsidRPr="00F01C0F" w14:paraId="7C083E75" w14:textId="77777777" w:rsidTr="00056C94">
        <w:trPr>
          <w:trHeight w:val="551"/>
        </w:trPr>
        <w:tc>
          <w:tcPr>
            <w:tcW w:w="4280" w:type="dxa"/>
            <w:tcBorders>
              <w:top w:val="dotted" w:sz="4" w:space="0" w:color="auto"/>
            </w:tcBorders>
          </w:tcPr>
          <w:p w14:paraId="67CDD612" w14:textId="77777777" w:rsidR="00062E94" w:rsidRPr="00F01C0F" w:rsidRDefault="00062E94" w:rsidP="00F40F69">
            <w:pPr>
              <w:keepLines/>
              <w:spacing w:after="0"/>
              <w:jc w:val="left"/>
              <w:rPr>
                <w:rFonts w:asciiTheme="minorHAnsi" w:hAnsiTheme="minorHAnsi" w:cstheme="minorHAnsi"/>
              </w:rPr>
            </w:pPr>
            <w:r w:rsidRPr="00F01C0F">
              <w:rPr>
                <w:rFonts w:asciiTheme="minorHAnsi" w:hAnsiTheme="minorHAnsi" w:cstheme="minorHAnsi"/>
              </w:rPr>
              <w:t>Name</w:t>
            </w:r>
            <w:r w:rsidRPr="00F01C0F">
              <w:rPr>
                <w:rFonts w:asciiTheme="minorHAnsi" w:hAnsiTheme="minorHAnsi" w:cstheme="minorHAnsi"/>
                <w:i/>
              </w:rPr>
              <w:t xml:space="preserve">  (print)</w:t>
            </w:r>
          </w:p>
        </w:tc>
        <w:tc>
          <w:tcPr>
            <w:tcW w:w="283" w:type="dxa"/>
          </w:tcPr>
          <w:p w14:paraId="5E9A6F17" w14:textId="77777777" w:rsidR="00062E94" w:rsidRPr="00F01C0F" w:rsidRDefault="00062E94" w:rsidP="00F40F69">
            <w:pPr>
              <w:keepLines/>
              <w:spacing w:after="0"/>
              <w:jc w:val="left"/>
              <w:rPr>
                <w:rFonts w:asciiTheme="minorHAnsi" w:hAnsiTheme="minorHAnsi" w:cstheme="minorHAnsi"/>
              </w:rPr>
            </w:pPr>
          </w:p>
        </w:tc>
        <w:tc>
          <w:tcPr>
            <w:tcW w:w="4139" w:type="dxa"/>
            <w:tcBorders>
              <w:top w:val="dotted" w:sz="4" w:space="0" w:color="auto"/>
            </w:tcBorders>
          </w:tcPr>
          <w:p w14:paraId="65A4BD8A" w14:textId="77777777" w:rsidR="00062E94" w:rsidRPr="00F01C0F" w:rsidRDefault="00062E94" w:rsidP="00F40F69">
            <w:pPr>
              <w:keepLines/>
              <w:spacing w:after="0"/>
              <w:jc w:val="left"/>
              <w:rPr>
                <w:rFonts w:asciiTheme="minorHAnsi" w:hAnsiTheme="minorHAnsi" w:cstheme="minorHAnsi"/>
              </w:rPr>
            </w:pPr>
            <w:r w:rsidRPr="00F01C0F">
              <w:rPr>
                <w:rFonts w:asciiTheme="minorHAnsi" w:hAnsiTheme="minorHAnsi" w:cstheme="minorHAnsi"/>
              </w:rPr>
              <w:t>Name</w:t>
            </w:r>
            <w:r w:rsidRPr="00F01C0F">
              <w:rPr>
                <w:rFonts w:asciiTheme="minorHAnsi" w:hAnsiTheme="minorHAnsi" w:cstheme="minorHAnsi"/>
                <w:i/>
              </w:rPr>
              <w:t xml:space="preserve">  (print)</w:t>
            </w:r>
          </w:p>
        </w:tc>
      </w:tr>
    </w:tbl>
    <w:p w14:paraId="6350FAD9" w14:textId="77777777" w:rsidR="00062E94" w:rsidRPr="00F01C0F" w:rsidRDefault="00062E94" w:rsidP="00F40F69">
      <w:pPr>
        <w:jc w:val="left"/>
        <w:rPr>
          <w:rFonts w:asciiTheme="minorHAnsi" w:hAnsiTheme="minorHAnsi" w:cstheme="minorHAnsi"/>
        </w:rPr>
        <w:sectPr w:rsidR="00062E94" w:rsidRPr="00F01C0F" w:rsidSect="003A7932">
          <w:headerReference w:type="default" r:id="rId8"/>
          <w:footerReference w:type="default" r:id="rId9"/>
          <w:headerReference w:type="first" r:id="rId10"/>
          <w:footerReference w:type="first" r:id="rId11"/>
          <w:endnotePr>
            <w:numFmt w:val="decimal"/>
          </w:endnotePr>
          <w:pgSz w:w="11907" w:h="16840"/>
          <w:pgMar w:top="1134" w:right="1134" w:bottom="1134" w:left="1134" w:header="720" w:footer="720" w:gutter="0"/>
          <w:pgNumType w:start="1"/>
          <w:cols w:space="720"/>
          <w:titlePg/>
          <w:docGrid w:linePitch="272"/>
        </w:sectPr>
      </w:pPr>
    </w:p>
    <w:p w14:paraId="757BA86E" w14:textId="77777777" w:rsidR="0087360C" w:rsidRPr="0087360C" w:rsidRDefault="0087360C" w:rsidP="00F40F69">
      <w:pPr>
        <w:pStyle w:val="Heading2"/>
        <w:numPr>
          <w:ilvl w:val="0"/>
          <w:numId w:val="0"/>
        </w:numPr>
        <w:jc w:val="left"/>
        <w:rPr>
          <w:rFonts w:asciiTheme="minorHAnsi" w:hAnsiTheme="minorHAnsi" w:cstheme="minorHAnsi"/>
          <w:b w:val="0"/>
          <w:sz w:val="16"/>
          <w:szCs w:val="16"/>
        </w:rPr>
      </w:pPr>
    </w:p>
    <w:p w14:paraId="659FEB1A" w14:textId="77777777" w:rsidR="00062E94" w:rsidRPr="00F01C0F" w:rsidRDefault="00062E94" w:rsidP="00F40F69">
      <w:pPr>
        <w:pStyle w:val="Heading2"/>
        <w:spacing w:line="240" w:lineRule="auto"/>
        <w:jc w:val="left"/>
        <w:rPr>
          <w:rFonts w:asciiTheme="minorHAnsi" w:hAnsiTheme="minorHAnsi" w:cstheme="minorHAnsi"/>
          <w:sz w:val="17"/>
          <w:szCs w:val="17"/>
        </w:rPr>
      </w:pPr>
      <w:r w:rsidRPr="00F01C0F">
        <w:rPr>
          <w:rFonts w:asciiTheme="minorHAnsi" w:hAnsiTheme="minorHAnsi" w:cstheme="minorHAnsi"/>
          <w:sz w:val="17"/>
          <w:szCs w:val="17"/>
        </w:rPr>
        <w:t>Definitions</w:t>
      </w:r>
    </w:p>
    <w:p w14:paraId="430B24CE" w14:textId="37709CDA" w:rsidR="00062E94" w:rsidRPr="00F01C0F" w:rsidRDefault="00062E94" w:rsidP="00F40F69">
      <w:pPr>
        <w:jc w:val="left"/>
        <w:rPr>
          <w:rFonts w:asciiTheme="minorHAnsi" w:hAnsiTheme="minorHAnsi" w:cstheme="minorHAnsi"/>
          <w:sz w:val="17"/>
          <w:szCs w:val="17"/>
        </w:rPr>
      </w:pPr>
      <w:r w:rsidRPr="00F01C0F">
        <w:rPr>
          <w:rFonts w:asciiTheme="minorHAnsi" w:hAnsiTheme="minorHAnsi" w:cstheme="minorHAnsi"/>
          <w:sz w:val="17"/>
          <w:szCs w:val="17"/>
        </w:rPr>
        <w:t>Defined terms shall have the meaning set out in the Contract Details and as set out below and in the case of any inconsistency the meaning in the Contract Details prevails. Reference to legislation or rules includes reference to that legislation or rule as amended or replaced from time to time, and any applicable regulations made thereunder.</w:t>
      </w:r>
    </w:p>
    <w:p w14:paraId="259F8A9E" w14:textId="4690F85C" w:rsidR="009618D5" w:rsidRDefault="009618D5" w:rsidP="00F40F69">
      <w:pPr>
        <w:jc w:val="left"/>
        <w:rPr>
          <w:rFonts w:asciiTheme="minorHAnsi" w:hAnsiTheme="minorHAnsi" w:cstheme="minorHAnsi"/>
          <w:sz w:val="17"/>
          <w:szCs w:val="17"/>
        </w:rPr>
      </w:pPr>
      <w:r>
        <w:rPr>
          <w:rFonts w:asciiTheme="minorHAnsi" w:hAnsiTheme="minorHAnsi" w:cstheme="minorHAnsi"/>
          <w:sz w:val="17"/>
          <w:szCs w:val="17"/>
        </w:rPr>
        <w:t>“</w:t>
      </w:r>
      <w:r w:rsidRPr="009618D5">
        <w:rPr>
          <w:rFonts w:asciiTheme="minorHAnsi" w:hAnsiTheme="minorHAnsi" w:cstheme="minorHAnsi"/>
          <w:b/>
          <w:bCs/>
          <w:sz w:val="17"/>
          <w:szCs w:val="17"/>
        </w:rPr>
        <w:t>Abandonment of Scheme</w:t>
      </w:r>
      <w:r>
        <w:rPr>
          <w:rFonts w:asciiTheme="minorHAnsi" w:hAnsiTheme="minorHAnsi" w:cstheme="minorHAnsi"/>
          <w:sz w:val="17"/>
          <w:szCs w:val="17"/>
        </w:rPr>
        <w:t>”</w:t>
      </w:r>
      <w:r w:rsidR="00286A1F">
        <w:rPr>
          <w:rFonts w:asciiTheme="minorHAnsi" w:hAnsiTheme="minorHAnsi" w:cstheme="minorHAnsi"/>
          <w:sz w:val="17"/>
          <w:szCs w:val="17"/>
        </w:rPr>
        <w:t xml:space="preserve"> has the meaning in clause </w:t>
      </w:r>
      <w:r w:rsidR="00887B25">
        <w:rPr>
          <w:rFonts w:asciiTheme="minorHAnsi" w:hAnsiTheme="minorHAnsi" w:cstheme="minorHAnsi"/>
          <w:sz w:val="17"/>
          <w:szCs w:val="17"/>
        </w:rPr>
        <w:fldChar w:fldCharType="begin"/>
      </w:r>
      <w:r w:rsidR="00887B25">
        <w:rPr>
          <w:rFonts w:asciiTheme="minorHAnsi" w:hAnsiTheme="minorHAnsi" w:cstheme="minorHAnsi"/>
          <w:sz w:val="17"/>
          <w:szCs w:val="17"/>
        </w:rPr>
        <w:instrText xml:space="preserve"> REF _Ref270585598 \r \h </w:instrText>
      </w:r>
      <w:r w:rsidR="00887B25">
        <w:rPr>
          <w:rFonts w:asciiTheme="minorHAnsi" w:hAnsiTheme="minorHAnsi" w:cstheme="minorHAnsi"/>
          <w:sz w:val="17"/>
          <w:szCs w:val="17"/>
        </w:rPr>
      </w:r>
      <w:r w:rsidR="00F40F69">
        <w:rPr>
          <w:rFonts w:asciiTheme="minorHAnsi" w:hAnsiTheme="minorHAnsi" w:cstheme="minorHAnsi"/>
          <w:sz w:val="17"/>
          <w:szCs w:val="17"/>
        </w:rPr>
        <w:instrText xml:space="preserve"> \* MERGEFORMAT </w:instrText>
      </w:r>
      <w:r w:rsidR="00887B25">
        <w:rPr>
          <w:rFonts w:asciiTheme="minorHAnsi" w:hAnsiTheme="minorHAnsi" w:cstheme="minorHAnsi"/>
          <w:sz w:val="17"/>
          <w:szCs w:val="17"/>
        </w:rPr>
        <w:fldChar w:fldCharType="separate"/>
      </w:r>
      <w:r w:rsidR="002B5B51">
        <w:rPr>
          <w:rFonts w:asciiTheme="minorHAnsi" w:hAnsiTheme="minorHAnsi" w:cstheme="minorHAnsi"/>
          <w:sz w:val="17"/>
          <w:szCs w:val="17"/>
        </w:rPr>
        <w:t>8</w:t>
      </w:r>
      <w:r w:rsidR="00887B25">
        <w:rPr>
          <w:rFonts w:asciiTheme="minorHAnsi" w:hAnsiTheme="minorHAnsi" w:cstheme="minorHAnsi"/>
          <w:sz w:val="17"/>
          <w:szCs w:val="17"/>
        </w:rPr>
        <w:fldChar w:fldCharType="end"/>
      </w:r>
      <w:r w:rsidR="00887B25">
        <w:rPr>
          <w:rFonts w:asciiTheme="minorHAnsi" w:hAnsiTheme="minorHAnsi" w:cstheme="minorHAnsi"/>
          <w:sz w:val="17"/>
          <w:szCs w:val="17"/>
        </w:rPr>
        <w:t>.</w:t>
      </w:r>
    </w:p>
    <w:p w14:paraId="1D8FBCF1" w14:textId="686C810C" w:rsidR="00062E94" w:rsidRPr="00F01C0F" w:rsidRDefault="00062E94" w:rsidP="00F40F69">
      <w:pPr>
        <w:jc w:val="left"/>
        <w:rPr>
          <w:rFonts w:asciiTheme="minorHAnsi" w:hAnsiTheme="minorHAnsi" w:cstheme="minorHAnsi"/>
          <w:sz w:val="17"/>
          <w:szCs w:val="17"/>
        </w:rPr>
      </w:pPr>
      <w:r w:rsidRPr="00F01C0F">
        <w:rPr>
          <w:rFonts w:asciiTheme="minorHAnsi" w:hAnsiTheme="minorHAnsi" w:cstheme="minorHAnsi"/>
          <w:sz w:val="17"/>
          <w:szCs w:val="17"/>
        </w:rPr>
        <w:t>“</w:t>
      </w:r>
      <w:r w:rsidRPr="00F01C0F">
        <w:rPr>
          <w:rFonts w:asciiTheme="minorHAnsi" w:hAnsiTheme="minorHAnsi" w:cstheme="minorHAnsi"/>
          <w:b/>
          <w:sz w:val="17"/>
          <w:szCs w:val="17"/>
        </w:rPr>
        <w:t>ACCU</w:t>
      </w:r>
      <w:r w:rsidRPr="00F01C0F">
        <w:rPr>
          <w:rFonts w:asciiTheme="minorHAnsi" w:hAnsiTheme="minorHAnsi" w:cstheme="minorHAnsi"/>
          <w:sz w:val="17"/>
          <w:szCs w:val="17"/>
        </w:rPr>
        <w:t>” means a</w:t>
      </w:r>
      <w:r w:rsidR="004C1EC7" w:rsidRPr="00F01C0F">
        <w:rPr>
          <w:rFonts w:asciiTheme="minorHAnsi" w:hAnsiTheme="minorHAnsi" w:cstheme="minorHAnsi"/>
          <w:sz w:val="17"/>
          <w:szCs w:val="17"/>
        </w:rPr>
        <w:t xml:space="preserve"> Kyoto</w:t>
      </w:r>
      <w:r w:rsidRPr="00F01C0F">
        <w:rPr>
          <w:rFonts w:asciiTheme="minorHAnsi" w:hAnsiTheme="minorHAnsi" w:cstheme="minorHAnsi"/>
          <w:sz w:val="17"/>
          <w:szCs w:val="17"/>
        </w:rPr>
        <w:t xml:space="preserve"> Australian carbon credit unit within the meaning of the CFI Act, issued under Division 2 of Part 11 of the CFI Act and transferable under Division 3 of Part 11 of the CFI Act.</w:t>
      </w:r>
    </w:p>
    <w:p w14:paraId="247ECF71" w14:textId="4628FE2B" w:rsidR="00EA6A6C" w:rsidRDefault="00EA6A6C" w:rsidP="00F40F69">
      <w:pPr>
        <w:autoSpaceDE w:val="0"/>
        <w:autoSpaceDN w:val="0"/>
        <w:adjustRightInd w:val="0"/>
        <w:spacing w:after="0"/>
        <w:jc w:val="left"/>
        <w:rPr>
          <w:rFonts w:asciiTheme="minorHAnsi" w:hAnsiTheme="minorHAnsi" w:cstheme="minorHAnsi"/>
          <w:sz w:val="17"/>
          <w:szCs w:val="17"/>
        </w:rPr>
      </w:pPr>
      <w:r>
        <w:rPr>
          <w:rFonts w:asciiTheme="minorHAnsi" w:hAnsiTheme="minorHAnsi" w:cstheme="minorHAnsi"/>
          <w:sz w:val="17"/>
          <w:szCs w:val="17"/>
        </w:rPr>
        <w:t>“</w:t>
      </w:r>
      <w:r w:rsidRPr="00EA6A6C">
        <w:rPr>
          <w:rFonts w:asciiTheme="minorHAnsi" w:hAnsiTheme="minorHAnsi" w:cstheme="minorHAnsi"/>
          <w:b/>
          <w:bCs/>
          <w:sz w:val="17"/>
          <w:szCs w:val="17"/>
        </w:rPr>
        <w:t>Affected Party</w:t>
      </w:r>
      <w:r>
        <w:rPr>
          <w:rFonts w:asciiTheme="minorHAnsi" w:hAnsiTheme="minorHAnsi" w:cstheme="minorHAnsi"/>
          <w:sz w:val="17"/>
          <w:szCs w:val="17"/>
        </w:rPr>
        <w:t xml:space="preserve">” </w:t>
      </w:r>
      <w:r w:rsidRPr="00EA6A6C">
        <w:rPr>
          <w:rFonts w:asciiTheme="minorHAnsi" w:hAnsiTheme="minorHAnsi" w:cstheme="minorHAnsi"/>
          <w:sz w:val="17"/>
          <w:szCs w:val="17"/>
        </w:rPr>
        <w:t>means the party designated as the” Affected Party” for the purpose of a Termination Event</w:t>
      </w:r>
      <w:r>
        <w:rPr>
          <w:rFonts w:asciiTheme="minorHAnsi" w:hAnsiTheme="minorHAnsi" w:cstheme="minorHAnsi"/>
          <w:sz w:val="17"/>
          <w:szCs w:val="17"/>
        </w:rPr>
        <w:t>.</w:t>
      </w:r>
    </w:p>
    <w:p w14:paraId="1BBD22A1" w14:textId="77777777" w:rsidR="00EA6A6C" w:rsidRDefault="00EA6A6C" w:rsidP="00F40F69">
      <w:pPr>
        <w:autoSpaceDE w:val="0"/>
        <w:autoSpaceDN w:val="0"/>
        <w:adjustRightInd w:val="0"/>
        <w:spacing w:after="0"/>
        <w:jc w:val="left"/>
        <w:rPr>
          <w:rFonts w:asciiTheme="minorHAnsi" w:hAnsiTheme="minorHAnsi" w:cstheme="minorHAnsi"/>
          <w:sz w:val="17"/>
          <w:szCs w:val="17"/>
        </w:rPr>
      </w:pPr>
    </w:p>
    <w:p w14:paraId="540985EA" w14:textId="295DCB94" w:rsidR="00482475" w:rsidRDefault="00482475" w:rsidP="00F40F69">
      <w:pPr>
        <w:autoSpaceDE w:val="0"/>
        <w:autoSpaceDN w:val="0"/>
        <w:adjustRightInd w:val="0"/>
        <w:spacing w:after="0"/>
        <w:jc w:val="left"/>
        <w:rPr>
          <w:rFonts w:asciiTheme="minorHAnsi" w:hAnsiTheme="minorHAnsi" w:cstheme="minorHAnsi"/>
          <w:sz w:val="17"/>
          <w:szCs w:val="17"/>
        </w:rPr>
      </w:pPr>
      <w:r>
        <w:rPr>
          <w:rFonts w:asciiTheme="minorHAnsi" w:hAnsiTheme="minorHAnsi" w:cstheme="minorHAnsi"/>
          <w:sz w:val="17"/>
          <w:szCs w:val="17"/>
        </w:rPr>
        <w:t>"</w:t>
      </w:r>
      <w:r w:rsidRPr="00EA6A6C">
        <w:rPr>
          <w:rFonts w:asciiTheme="minorHAnsi" w:hAnsiTheme="minorHAnsi" w:cstheme="minorHAnsi"/>
          <w:b/>
          <w:bCs/>
          <w:sz w:val="17"/>
          <w:szCs w:val="17"/>
        </w:rPr>
        <w:t>Affected Transaction</w:t>
      </w:r>
      <w:r>
        <w:rPr>
          <w:rFonts w:asciiTheme="minorHAnsi" w:hAnsiTheme="minorHAnsi" w:cstheme="minorHAnsi"/>
          <w:sz w:val="17"/>
          <w:szCs w:val="17"/>
        </w:rPr>
        <w:t xml:space="preserve">” </w:t>
      </w:r>
      <w:r w:rsidRPr="00482475">
        <w:rPr>
          <w:rFonts w:asciiTheme="minorHAnsi" w:hAnsiTheme="minorHAnsi" w:cstheme="minorHAnsi"/>
          <w:sz w:val="17"/>
          <w:szCs w:val="17"/>
        </w:rPr>
        <w:t xml:space="preserve">means each Transaction affected by </w:t>
      </w:r>
      <w:r w:rsidR="00137337">
        <w:rPr>
          <w:rFonts w:asciiTheme="minorHAnsi" w:hAnsiTheme="minorHAnsi" w:cstheme="minorHAnsi"/>
          <w:sz w:val="17"/>
          <w:szCs w:val="17"/>
        </w:rPr>
        <w:t xml:space="preserve">the relevant </w:t>
      </w:r>
      <w:r w:rsidRPr="00482475">
        <w:rPr>
          <w:rFonts w:asciiTheme="minorHAnsi" w:hAnsiTheme="minorHAnsi" w:cstheme="minorHAnsi"/>
          <w:sz w:val="17"/>
          <w:szCs w:val="17"/>
        </w:rPr>
        <w:t xml:space="preserve"> </w:t>
      </w:r>
      <w:r w:rsidR="00137337">
        <w:rPr>
          <w:rFonts w:asciiTheme="minorHAnsi" w:hAnsiTheme="minorHAnsi" w:cstheme="minorHAnsi"/>
          <w:sz w:val="17"/>
          <w:szCs w:val="17"/>
        </w:rPr>
        <w:t xml:space="preserve">Termination </w:t>
      </w:r>
      <w:r w:rsidRPr="00482475">
        <w:rPr>
          <w:rFonts w:asciiTheme="minorHAnsi" w:hAnsiTheme="minorHAnsi" w:cstheme="minorHAnsi"/>
          <w:sz w:val="17"/>
          <w:szCs w:val="17"/>
        </w:rPr>
        <w:t>Event</w:t>
      </w:r>
      <w:r>
        <w:rPr>
          <w:rFonts w:asciiTheme="minorHAnsi" w:hAnsiTheme="minorHAnsi" w:cstheme="minorHAnsi"/>
          <w:sz w:val="17"/>
          <w:szCs w:val="17"/>
        </w:rPr>
        <w:t>.</w:t>
      </w:r>
    </w:p>
    <w:p w14:paraId="3D5646CE" w14:textId="77777777" w:rsidR="00482475" w:rsidRDefault="00482475" w:rsidP="00F40F69">
      <w:pPr>
        <w:autoSpaceDE w:val="0"/>
        <w:autoSpaceDN w:val="0"/>
        <w:adjustRightInd w:val="0"/>
        <w:spacing w:after="0"/>
        <w:jc w:val="left"/>
        <w:rPr>
          <w:rFonts w:asciiTheme="minorHAnsi" w:hAnsiTheme="minorHAnsi" w:cstheme="minorHAnsi"/>
          <w:sz w:val="17"/>
          <w:szCs w:val="17"/>
        </w:rPr>
      </w:pPr>
    </w:p>
    <w:p w14:paraId="77BB7FBC" w14:textId="543DB03E" w:rsidR="004C1EC7" w:rsidRPr="00F01C0F" w:rsidRDefault="004C1EC7" w:rsidP="00F40F69">
      <w:pPr>
        <w:pStyle w:val="Indent4"/>
        <w:spacing w:before="0" w:after="120"/>
        <w:ind w:left="0"/>
        <w:jc w:val="left"/>
        <w:rPr>
          <w:rFonts w:asciiTheme="minorHAnsi" w:hAnsiTheme="minorHAnsi" w:cstheme="minorHAnsi"/>
          <w:sz w:val="17"/>
          <w:szCs w:val="17"/>
        </w:rPr>
      </w:pPr>
      <w:r w:rsidRPr="00F01C0F">
        <w:rPr>
          <w:rFonts w:asciiTheme="minorHAnsi" w:hAnsiTheme="minorHAnsi" w:cstheme="minorHAnsi"/>
          <w:sz w:val="17"/>
          <w:szCs w:val="17"/>
        </w:rPr>
        <w:t>“</w:t>
      </w:r>
      <w:r w:rsidRPr="00F01C0F">
        <w:rPr>
          <w:rFonts w:asciiTheme="minorHAnsi" w:hAnsiTheme="minorHAnsi" w:cstheme="minorHAnsi"/>
          <w:b/>
          <w:bCs/>
          <w:sz w:val="17"/>
          <w:szCs w:val="17"/>
        </w:rPr>
        <w:t xml:space="preserve">Agreed </w:t>
      </w:r>
      <w:r w:rsidR="00D21A27">
        <w:rPr>
          <w:rFonts w:asciiTheme="minorHAnsi" w:hAnsiTheme="minorHAnsi" w:cstheme="minorHAnsi"/>
          <w:b/>
          <w:bCs/>
          <w:sz w:val="17"/>
          <w:szCs w:val="17"/>
        </w:rPr>
        <w:t>Carbon Credit</w:t>
      </w:r>
      <w:r w:rsidRPr="00F01C0F">
        <w:rPr>
          <w:rFonts w:asciiTheme="minorHAnsi" w:hAnsiTheme="minorHAnsi" w:cstheme="minorHAnsi"/>
          <w:b/>
          <w:bCs/>
          <w:sz w:val="17"/>
          <w:szCs w:val="17"/>
        </w:rPr>
        <w:t xml:space="preserve"> Characteristics</w:t>
      </w:r>
      <w:r w:rsidRPr="00F01C0F">
        <w:rPr>
          <w:rFonts w:asciiTheme="minorHAnsi" w:hAnsiTheme="minorHAnsi" w:cstheme="minorHAnsi"/>
          <w:sz w:val="17"/>
          <w:szCs w:val="17"/>
        </w:rPr>
        <w:t>” means the attribute</w:t>
      </w:r>
      <w:r w:rsidR="00C6274D" w:rsidRPr="00F01C0F">
        <w:rPr>
          <w:rFonts w:asciiTheme="minorHAnsi" w:hAnsiTheme="minorHAnsi" w:cstheme="minorHAnsi"/>
          <w:sz w:val="17"/>
          <w:szCs w:val="17"/>
        </w:rPr>
        <w:t>s</w:t>
      </w:r>
      <w:r w:rsidRPr="00F01C0F">
        <w:rPr>
          <w:rFonts w:asciiTheme="minorHAnsi" w:hAnsiTheme="minorHAnsi" w:cstheme="minorHAnsi"/>
          <w:sz w:val="17"/>
          <w:szCs w:val="17"/>
        </w:rPr>
        <w:t xml:space="preserve"> specified as the “Agreed </w:t>
      </w:r>
      <w:r w:rsidR="00D21A27">
        <w:rPr>
          <w:rFonts w:asciiTheme="minorHAnsi" w:hAnsiTheme="minorHAnsi" w:cstheme="minorHAnsi"/>
          <w:sz w:val="17"/>
          <w:szCs w:val="17"/>
        </w:rPr>
        <w:t>Carbon Credit</w:t>
      </w:r>
      <w:r w:rsidRPr="00F01C0F">
        <w:rPr>
          <w:rFonts w:asciiTheme="minorHAnsi" w:hAnsiTheme="minorHAnsi" w:cstheme="minorHAnsi"/>
          <w:sz w:val="17"/>
          <w:szCs w:val="17"/>
        </w:rPr>
        <w:t xml:space="preserve"> Characteristics” in the Contract </w:t>
      </w:r>
      <w:r w:rsidR="0030566F">
        <w:rPr>
          <w:rFonts w:asciiTheme="minorHAnsi" w:hAnsiTheme="minorHAnsi" w:cstheme="minorHAnsi"/>
          <w:sz w:val="17"/>
          <w:szCs w:val="17"/>
        </w:rPr>
        <w:t>D</w:t>
      </w:r>
      <w:r w:rsidRPr="00F01C0F">
        <w:rPr>
          <w:rFonts w:asciiTheme="minorHAnsi" w:hAnsiTheme="minorHAnsi" w:cstheme="minorHAnsi"/>
          <w:sz w:val="17"/>
          <w:szCs w:val="17"/>
        </w:rPr>
        <w:t>etails, if any.</w:t>
      </w:r>
    </w:p>
    <w:p w14:paraId="5E8EE631" w14:textId="42FF02F2" w:rsidR="0093460C" w:rsidRDefault="0093460C" w:rsidP="00F40F69">
      <w:pPr>
        <w:jc w:val="left"/>
        <w:rPr>
          <w:rFonts w:asciiTheme="minorHAnsi" w:hAnsiTheme="minorHAnsi" w:cstheme="minorHAnsi"/>
          <w:sz w:val="17"/>
          <w:szCs w:val="17"/>
          <w:lang w:eastAsia="en-US"/>
        </w:rPr>
      </w:pPr>
      <w:r>
        <w:rPr>
          <w:rFonts w:asciiTheme="minorHAnsi" w:hAnsiTheme="minorHAnsi" w:cstheme="minorHAnsi"/>
          <w:b/>
          <w:bCs/>
          <w:sz w:val="17"/>
          <w:szCs w:val="17"/>
        </w:rPr>
        <w:t>“</w:t>
      </w:r>
      <w:r w:rsidRPr="006126B2">
        <w:rPr>
          <w:rFonts w:asciiTheme="minorHAnsi" w:hAnsiTheme="minorHAnsi" w:cstheme="minorHAnsi"/>
          <w:b/>
          <w:bCs/>
          <w:sz w:val="17"/>
          <w:szCs w:val="17"/>
        </w:rPr>
        <w:t>ANREU</w:t>
      </w:r>
      <w:r>
        <w:rPr>
          <w:rFonts w:asciiTheme="minorHAnsi" w:hAnsiTheme="minorHAnsi" w:cstheme="minorHAnsi"/>
          <w:b/>
          <w:bCs/>
          <w:sz w:val="17"/>
          <w:szCs w:val="17"/>
        </w:rPr>
        <w:t>”</w:t>
      </w:r>
      <w:r w:rsidRPr="006126B2">
        <w:rPr>
          <w:rFonts w:asciiTheme="minorHAnsi" w:hAnsiTheme="minorHAnsi" w:cstheme="minorHAnsi"/>
          <w:b/>
          <w:bCs/>
          <w:sz w:val="17"/>
          <w:szCs w:val="17"/>
        </w:rPr>
        <w:t xml:space="preserve"> </w:t>
      </w:r>
      <w:r w:rsidRPr="006126B2">
        <w:rPr>
          <w:rFonts w:asciiTheme="minorHAnsi" w:hAnsiTheme="minorHAnsi" w:cstheme="minorHAnsi"/>
          <w:sz w:val="17"/>
          <w:szCs w:val="17"/>
        </w:rPr>
        <w:t xml:space="preserve">means the </w:t>
      </w:r>
      <w:r w:rsidRPr="006126B2">
        <w:rPr>
          <w:rFonts w:asciiTheme="minorHAnsi" w:hAnsiTheme="minorHAnsi" w:cstheme="minorHAnsi"/>
          <w:sz w:val="17"/>
          <w:szCs w:val="17"/>
          <w:lang w:eastAsia="en-US"/>
        </w:rPr>
        <w:t>Australian National Registry of Emissions Units</w:t>
      </w:r>
      <w:r w:rsidR="00286A1F">
        <w:rPr>
          <w:rFonts w:asciiTheme="minorHAnsi" w:hAnsiTheme="minorHAnsi" w:cstheme="minorHAnsi"/>
          <w:sz w:val="17"/>
          <w:szCs w:val="17"/>
          <w:lang w:eastAsia="en-US"/>
        </w:rPr>
        <w:t xml:space="preserve"> </w:t>
      </w:r>
      <w:r w:rsidR="00286A1F" w:rsidRPr="000F2EDD">
        <w:rPr>
          <w:rFonts w:asciiTheme="minorHAnsi" w:hAnsiTheme="minorHAnsi" w:cstheme="minorHAnsi"/>
          <w:sz w:val="17"/>
          <w:szCs w:val="17"/>
          <w:lang w:eastAsia="en-US"/>
        </w:rPr>
        <w:t>established and continued in existence under the Registry Act or its successor</w:t>
      </w:r>
      <w:r w:rsidRPr="000F2EDD">
        <w:rPr>
          <w:rFonts w:asciiTheme="minorHAnsi" w:hAnsiTheme="minorHAnsi" w:cstheme="minorHAnsi"/>
          <w:sz w:val="17"/>
          <w:szCs w:val="17"/>
          <w:lang w:eastAsia="en-US"/>
        </w:rPr>
        <w:t>.</w:t>
      </w:r>
    </w:p>
    <w:p w14:paraId="1D7EE1C5" w14:textId="05EE98A9" w:rsidR="00EE7E04" w:rsidRPr="00F01C0F" w:rsidRDefault="00EE7E04" w:rsidP="00F40F69">
      <w:pPr>
        <w:jc w:val="left"/>
        <w:rPr>
          <w:rFonts w:asciiTheme="minorHAnsi" w:hAnsiTheme="minorHAnsi" w:cstheme="minorHAnsi"/>
          <w:sz w:val="17"/>
          <w:szCs w:val="17"/>
        </w:rPr>
      </w:pPr>
      <w:r w:rsidRPr="00F01C0F">
        <w:rPr>
          <w:rFonts w:asciiTheme="minorHAnsi" w:hAnsiTheme="minorHAnsi" w:cstheme="minorHAnsi"/>
          <w:sz w:val="17"/>
          <w:szCs w:val="17"/>
        </w:rPr>
        <w:t>“</w:t>
      </w:r>
      <w:r w:rsidRPr="00F01C0F">
        <w:rPr>
          <w:rFonts w:asciiTheme="minorHAnsi" w:hAnsiTheme="minorHAnsi" w:cstheme="minorHAnsi"/>
          <w:b/>
          <w:bCs/>
          <w:sz w:val="17"/>
          <w:szCs w:val="17"/>
        </w:rPr>
        <w:t>Applicable Act</w:t>
      </w:r>
      <w:r w:rsidRPr="00F01C0F">
        <w:rPr>
          <w:rFonts w:asciiTheme="minorHAnsi" w:hAnsiTheme="minorHAnsi" w:cstheme="minorHAnsi"/>
          <w:sz w:val="17"/>
          <w:szCs w:val="17"/>
        </w:rPr>
        <w:t xml:space="preserve">” means for a Sold </w:t>
      </w:r>
      <w:r w:rsidR="00D21A27">
        <w:rPr>
          <w:rFonts w:asciiTheme="minorHAnsi" w:hAnsiTheme="minorHAnsi" w:cstheme="minorHAnsi"/>
          <w:sz w:val="17"/>
          <w:szCs w:val="17"/>
        </w:rPr>
        <w:t>Australian Carbon Credit</w:t>
      </w:r>
      <w:r w:rsidR="000A1DF6" w:rsidRPr="00F01C0F">
        <w:rPr>
          <w:rFonts w:asciiTheme="minorHAnsi" w:hAnsiTheme="minorHAnsi" w:cstheme="minorHAnsi"/>
          <w:sz w:val="17"/>
          <w:szCs w:val="17"/>
        </w:rPr>
        <w:t xml:space="preserve"> </w:t>
      </w:r>
      <w:r w:rsidRPr="00F01C0F">
        <w:rPr>
          <w:rFonts w:asciiTheme="minorHAnsi" w:hAnsiTheme="minorHAnsi" w:cstheme="minorHAnsi"/>
          <w:sz w:val="17"/>
          <w:szCs w:val="17"/>
        </w:rPr>
        <w:t>the Relevant Act as well as in the case of  ACCUs the Registry Act.</w:t>
      </w:r>
    </w:p>
    <w:p w14:paraId="00D97A87" w14:textId="0D6D8E85" w:rsidR="0093460C" w:rsidRDefault="0093460C" w:rsidP="00F40F69">
      <w:pPr>
        <w:jc w:val="left"/>
        <w:rPr>
          <w:rFonts w:asciiTheme="minorHAnsi" w:hAnsiTheme="minorHAnsi" w:cstheme="minorHAnsi"/>
          <w:sz w:val="17"/>
          <w:szCs w:val="17"/>
          <w:lang w:val="en-US"/>
        </w:rPr>
      </w:pPr>
      <w:r>
        <w:rPr>
          <w:rFonts w:asciiTheme="minorHAnsi" w:hAnsiTheme="minorHAnsi" w:cstheme="minorHAnsi"/>
          <w:sz w:val="17"/>
          <w:szCs w:val="17"/>
          <w:lang w:val="en-US"/>
        </w:rPr>
        <w:t>“</w:t>
      </w:r>
      <w:r w:rsidRPr="0093460C">
        <w:rPr>
          <w:rFonts w:asciiTheme="minorHAnsi" w:hAnsiTheme="minorHAnsi" w:cstheme="minorHAnsi"/>
          <w:b/>
          <w:bCs/>
          <w:sz w:val="17"/>
          <w:szCs w:val="17"/>
          <w:lang w:val="en-US"/>
        </w:rPr>
        <w:t>Applicable Registry</w:t>
      </w:r>
      <w:r>
        <w:rPr>
          <w:rFonts w:asciiTheme="minorHAnsi" w:hAnsiTheme="minorHAnsi" w:cstheme="minorHAnsi"/>
          <w:sz w:val="17"/>
          <w:szCs w:val="17"/>
          <w:lang w:val="en-US"/>
        </w:rPr>
        <w:t xml:space="preserve">” </w:t>
      </w:r>
      <w:r w:rsidR="00887B25">
        <w:rPr>
          <w:rFonts w:asciiTheme="minorHAnsi" w:hAnsiTheme="minorHAnsi" w:cstheme="minorHAnsi"/>
          <w:sz w:val="17"/>
          <w:szCs w:val="17"/>
          <w:lang w:val="en-US"/>
        </w:rPr>
        <w:t xml:space="preserve">means </w:t>
      </w:r>
      <w:r w:rsidR="00D858C7">
        <w:rPr>
          <w:rFonts w:asciiTheme="minorHAnsi" w:hAnsiTheme="minorHAnsi" w:cstheme="minorHAnsi"/>
          <w:sz w:val="17"/>
          <w:szCs w:val="17"/>
          <w:lang w:val="en-US"/>
        </w:rPr>
        <w:t>in respect of ACCUs</w:t>
      </w:r>
      <w:r>
        <w:rPr>
          <w:rFonts w:asciiTheme="minorHAnsi" w:hAnsiTheme="minorHAnsi" w:cstheme="minorHAnsi"/>
          <w:sz w:val="17"/>
          <w:szCs w:val="17"/>
        </w:rPr>
        <w:t xml:space="preserve"> the ANREU.</w:t>
      </w:r>
    </w:p>
    <w:p w14:paraId="41D23805" w14:textId="2E6AAD61" w:rsidR="00CF7FDF" w:rsidRPr="00F01C0F" w:rsidRDefault="00CF7FDF" w:rsidP="00F40F69">
      <w:pPr>
        <w:pStyle w:val="Heading4"/>
        <w:numPr>
          <w:ilvl w:val="0"/>
          <w:numId w:val="0"/>
        </w:numPr>
        <w:spacing w:line="240" w:lineRule="auto"/>
        <w:jc w:val="left"/>
        <w:rPr>
          <w:rFonts w:asciiTheme="minorHAnsi" w:hAnsiTheme="minorHAnsi" w:cstheme="minorHAnsi"/>
          <w:sz w:val="17"/>
          <w:szCs w:val="17"/>
        </w:rPr>
      </w:pPr>
      <w:r w:rsidRPr="00F01C0F">
        <w:rPr>
          <w:rFonts w:asciiTheme="minorHAnsi" w:hAnsiTheme="minorHAnsi" w:cstheme="minorHAnsi"/>
          <w:sz w:val="17"/>
          <w:szCs w:val="17"/>
        </w:rPr>
        <w:t>"</w:t>
      </w:r>
      <w:r>
        <w:rPr>
          <w:rFonts w:asciiTheme="minorHAnsi" w:hAnsiTheme="minorHAnsi" w:cstheme="minorHAnsi"/>
          <w:b/>
          <w:bCs/>
          <w:sz w:val="17"/>
          <w:szCs w:val="17"/>
        </w:rPr>
        <w:t>Australian Carbon Credit</w:t>
      </w:r>
      <w:r w:rsidRPr="00F01C0F">
        <w:rPr>
          <w:rFonts w:asciiTheme="minorHAnsi" w:hAnsiTheme="minorHAnsi" w:cstheme="minorHAnsi"/>
          <w:sz w:val="17"/>
          <w:szCs w:val="17"/>
        </w:rPr>
        <w:t xml:space="preserve">” means </w:t>
      </w:r>
      <w:r>
        <w:rPr>
          <w:rFonts w:asciiTheme="minorHAnsi" w:hAnsiTheme="minorHAnsi" w:cstheme="minorHAnsi"/>
          <w:sz w:val="17"/>
          <w:szCs w:val="17"/>
        </w:rPr>
        <w:t xml:space="preserve">the </w:t>
      </w:r>
      <w:r w:rsidR="00CB4A0B">
        <w:rPr>
          <w:rFonts w:asciiTheme="minorHAnsi" w:hAnsiTheme="minorHAnsi" w:cstheme="minorHAnsi"/>
          <w:sz w:val="17"/>
          <w:szCs w:val="17"/>
        </w:rPr>
        <w:t xml:space="preserve">type of </w:t>
      </w:r>
      <w:r>
        <w:rPr>
          <w:rFonts w:asciiTheme="minorHAnsi" w:hAnsiTheme="minorHAnsi" w:cstheme="minorHAnsi"/>
          <w:sz w:val="17"/>
          <w:szCs w:val="17"/>
        </w:rPr>
        <w:t>Australian carbon credit specified in the Contract Details.</w:t>
      </w:r>
    </w:p>
    <w:p w14:paraId="2E5035AE" w14:textId="5D9F1842" w:rsidR="00062E94" w:rsidRPr="00F01C0F" w:rsidRDefault="00062E94" w:rsidP="00F40F69">
      <w:pPr>
        <w:jc w:val="left"/>
        <w:rPr>
          <w:rFonts w:asciiTheme="minorHAnsi" w:hAnsiTheme="minorHAnsi" w:cstheme="minorHAnsi"/>
          <w:sz w:val="17"/>
          <w:szCs w:val="17"/>
        </w:rPr>
      </w:pPr>
      <w:r w:rsidRPr="00F01C0F">
        <w:rPr>
          <w:rFonts w:asciiTheme="minorHAnsi" w:hAnsiTheme="minorHAnsi" w:cstheme="minorHAnsi"/>
          <w:sz w:val="17"/>
          <w:szCs w:val="17"/>
        </w:rPr>
        <w:t>“</w:t>
      </w:r>
      <w:r w:rsidRPr="00F01C0F">
        <w:rPr>
          <w:rFonts w:asciiTheme="minorHAnsi" w:hAnsiTheme="minorHAnsi" w:cstheme="minorHAnsi"/>
          <w:b/>
          <w:sz w:val="17"/>
          <w:szCs w:val="17"/>
        </w:rPr>
        <w:t>Business Day</w:t>
      </w:r>
      <w:r w:rsidRPr="00F01C0F">
        <w:rPr>
          <w:rFonts w:asciiTheme="minorHAnsi" w:hAnsiTheme="minorHAnsi" w:cstheme="minorHAnsi"/>
          <w:sz w:val="17"/>
          <w:szCs w:val="17"/>
        </w:rPr>
        <w:t>” means a</w:t>
      </w:r>
      <w:r w:rsidR="00936AF8" w:rsidRPr="00F01C0F">
        <w:rPr>
          <w:rFonts w:asciiTheme="minorHAnsi" w:hAnsiTheme="minorHAnsi" w:cstheme="minorHAnsi"/>
          <w:sz w:val="17"/>
          <w:szCs w:val="17"/>
        </w:rPr>
        <w:t>ny day, which is not a Saturday or Sunday,</w:t>
      </w:r>
      <w:r w:rsidRPr="00F01C0F">
        <w:rPr>
          <w:rFonts w:asciiTheme="minorHAnsi" w:hAnsiTheme="minorHAnsi" w:cstheme="minorHAnsi"/>
          <w:sz w:val="17"/>
          <w:szCs w:val="17"/>
        </w:rPr>
        <w:t xml:space="preserve"> on which commercial banks are open for general business in</w:t>
      </w:r>
      <w:r w:rsidR="00936AF8" w:rsidRPr="00F01C0F">
        <w:rPr>
          <w:rFonts w:asciiTheme="minorHAnsi" w:hAnsiTheme="minorHAnsi" w:cstheme="minorHAnsi"/>
          <w:sz w:val="17"/>
          <w:szCs w:val="17"/>
        </w:rPr>
        <w:t>: (i)</w:t>
      </w:r>
      <w:r w:rsidRPr="00F01C0F">
        <w:rPr>
          <w:rFonts w:asciiTheme="minorHAnsi" w:hAnsiTheme="minorHAnsi" w:cstheme="minorHAnsi"/>
          <w:sz w:val="17"/>
          <w:szCs w:val="17"/>
        </w:rPr>
        <w:t xml:space="preserve"> the </w:t>
      </w:r>
      <w:r w:rsidR="00936AF8" w:rsidRPr="00F01C0F">
        <w:rPr>
          <w:rFonts w:asciiTheme="minorHAnsi" w:hAnsiTheme="minorHAnsi" w:cstheme="minorHAnsi"/>
          <w:sz w:val="17"/>
          <w:szCs w:val="17"/>
        </w:rPr>
        <w:t xml:space="preserve">place(s) specified </w:t>
      </w:r>
      <w:r w:rsidR="0030566F">
        <w:rPr>
          <w:rFonts w:asciiTheme="minorHAnsi" w:hAnsiTheme="minorHAnsi" w:cstheme="minorHAnsi"/>
          <w:sz w:val="17"/>
          <w:szCs w:val="17"/>
        </w:rPr>
        <w:t xml:space="preserve">as a Business Day </w:t>
      </w:r>
      <w:r w:rsidR="00936AF8" w:rsidRPr="00F01C0F">
        <w:rPr>
          <w:rFonts w:asciiTheme="minorHAnsi" w:hAnsiTheme="minorHAnsi" w:cstheme="minorHAnsi"/>
          <w:sz w:val="17"/>
          <w:szCs w:val="17"/>
        </w:rPr>
        <w:t xml:space="preserve">in the Contract Details; or (ii) if no such place is specified, the capital </w:t>
      </w:r>
      <w:r w:rsidRPr="00F01C0F">
        <w:rPr>
          <w:rFonts w:asciiTheme="minorHAnsi" w:hAnsiTheme="minorHAnsi" w:cstheme="minorHAnsi"/>
          <w:sz w:val="17"/>
          <w:szCs w:val="17"/>
        </w:rPr>
        <w:t xml:space="preserve">cities in </w:t>
      </w:r>
      <w:r w:rsidR="0095395D">
        <w:rPr>
          <w:rFonts w:asciiTheme="minorHAnsi" w:hAnsiTheme="minorHAnsi" w:cstheme="minorHAnsi"/>
          <w:sz w:val="17"/>
          <w:szCs w:val="17"/>
        </w:rPr>
        <w:t>the State or Territory of the address of the Seller and Buyer specified in the Contract Details</w:t>
      </w:r>
      <w:r w:rsidRPr="00F01C0F">
        <w:rPr>
          <w:rFonts w:asciiTheme="minorHAnsi" w:hAnsiTheme="minorHAnsi" w:cstheme="minorHAnsi"/>
          <w:sz w:val="17"/>
          <w:szCs w:val="17"/>
        </w:rPr>
        <w:t>.</w:t>
      </w:r>
    </w:p>
    <w:p w14:paraId="64B2DFE6" w14:textId="6D6CB579" w:rsidR="00936AF8" w:rsidRPr="00F01C0F" w:rsidRDefault="00936AF8" w:rsidP="00F40F69">
      <w:pPr>
        <w:jc w:val="left"/>
        <w:rPr>
          <w:rFonts w:asciiTheme="minorHAnsi" w:hAnsiTheme="minorHAnsi" w:cstheme="minorHAnsi"/>
          <w:sz w:val="17"/>
          <w:szCs w:val="17"/>
        </w:rPr>
      </w:pPr>
      <w:r w:rsidRPr="00F01C0F">
        <w:rPr>
          <w:rFonts w:asciiTheme="minorHAnsi" w:hAnsiTheme="minorHAnsi" w:cstheme="minorHAnsi"/>
          <w:sz w:val="17"/>
          <w:szCs w:val="17"/>
        </w:rPr>
        <w:t>“</w:t>
      </w:r>
      <w:r w:rsidRPr="00F01C0F">
        <w:rPr>
          <w:rFonts w:asciiTheme="minorHAnsi" w:hAnsiTheme="minorHAnsi" w:cstheme="minorHAnsi"/>
          <w:b/>
          <w:bCs/>
          <w:sz w:val="17"/>
          <w:szCs w:val="17"/>
        </w:rPr>
        <w:t>Buyer’s Registry Account</w:t>
      </w:r>
      <w:r w:rsidRPr="00F01C0F">
        <w:rPr>
          <w:rFonts w:asciiTheme="minorHAnsi" w:hAnsiTheme="minorHAnsi" w:cstheme="minorHAnsi"/>
          <w:sz w:val="17"/>
          <w:szCs w:val="17"/>
        </w:rPr>
        <w:t xml:space="preserve">” means the </w:t>
      </w:r>
      <w:r w:rsidR="00CB4A0B">
        <w:rPr>
          <w:rFonts w:asciiTheme="minorHAnsi" w:hAnsiTheme="minorHAnsi" w:cstheme="minorHAnsi"/>
          <w:sz w:val="17"/>
          <w:szCs w:val="17"/>
        </w:rPr>
        <w:t xml:space="preserve">Buyer’s </w:t>
      </w:r>
      <w:r w:rsidRPr="00F01C0F">
        <w:rPr>
          <w:rFonts w:asciiTheme="minorHAnsi" w:hAnsiTheme="minorHAnsi" w:cstheme="minorHAnsi"/>
          <w:sz w:val="17"/>
          <w:szCs w:val="17"/>
        </w:rPr>
        <w:t xml:space="preserve">account </w:t>
      </w:r>
      <w:r w:rsidR="00CB4A0B" w:rsidRPr="00F01C0F">
        <w:rPr>
          <w:rFonts w:asciiTheme="minorHAnsi" w:hAnsiTheme="minorHAnsi" w:cstheme="minorHAnsi"/>
          <w:sz w:val="17"/>
          <w:szCs w:val="17"/>
        </w:rPr>
        <w:t xml:space="preserve">at the </w:t>
      </w:r>
      <w:r w:rsidR="00CB4A0B">
        <w:rPr>
          <w:rFonts w:asciiTheme="minorHAnsi" w:hAnsiTheme="minorHAnsi" w:cstheme="minorHAnsi"/>
          <w:sz w:val="17"/>
          <w:szCs w:val="17"/>
        </w:rPr>
        <w:t>Applicable</w:t>
      </w:r>
      <w:r w:rsidR="00CB4A0B" w:rsidRPr="00F01C0F">
        <w:rPr>
          <w:rFonts w:asciiTheme="minorHAnsi" w:hAnsiTheme="minorHAnsi" w:cstheme="minorHAnsi"/>
          <w:sz w:val="17"/>
          <w:szCs w:val="17"/>
        </w:rPr>
        <w:t xml:space="preserve"> </w:t>
      </w:r>
      <w:r w:rsidR="00CB4A0B">
        <w:rPr>
          <w:rFonts w:asciiTheme="minorHAnsi" w:hAnsiTheme="minorHAnsi" w:cstheme="minorHAnsi"/>
          <w:sz w:val="17"/>
          <w:szCs w:val="17"/>
        </w:rPr>
        <w:t>R</w:t>
      </w:r>
      <w:r w:rsidR="00CB4A0B" w:rsidRPr="00F01C0F">
        <w:rPr>
          <w:rFonts w:asciiTheme="minorHAnsi" w:hAnsiTheme="minorHAnsi" w:cstheme="minorHAnsi"/>
          <w:sz w:val="17"/>
          <w:szCs w:val="17"/>
        </w:rPr>
        <w:t>egistry</w:t>
      </w:r>
      <w:r w:rsidR="00CB4A0B" w:rsidRPr="00F01C0F" w:rsidDel="00CB4A0B">
        <w:rPr>
          <w:rFonts w:asciiTheme="minorHAnsi" w:hAnsiTheme="minorHAnsi" w:cstheme="minorHAnsi"/>
          <w:sz w:val="17"/>
          <w:szCs w:val="17"/>
        </w:rPr>
        <w:t xml:space="preserve"> </w:t>
      </w:r>
      <w:r w:rsidRPr="00F01C0F">
        <w:rPr>
          <w:rFonts w:asciiTheme="minorHAnsi" w:hAnsiTheme="minorHAnsi" w:cstheme="minorHAnsi"/>
          <w:sz w:val="17"/>
          <w:szCs w:val="17"/>
        </w:rPr>
        <w:t>set out in the Contract Details.</w:t>
      </w:r>
    </w:p>
    <w:p w14:paraId="260A5698" w14:textId="64764481" w:rsidR="00936AF8" w:rsidRPr="00F01C0F" w:rsidRDefault="00936AF8" w:rsidP="00F40F69">
      <w:pPr>
        <w:pStyle w:val="Indent4"/>
        <w:spacing w:before="0" w:after="120"/>
        <w:ind w:left="56" w:hanging="56"/>
        <w:jc w:val="left"/>
        <w:rPr>
          <w:rFonts w:asciiTheme="minorHAnsi" w:hAnsiTheme="minorHAnsi" w:cstheme="minorHAnsi"/>
          <w:sz w:val="17"/>
          <w:szCs w:val="17"/>
        </w:rPr>
      </w:pPr>
      <w:r w:rsidRPr="00F01C0F">
        <w:rPr>
          <w:rFonts w:asciiTheme="minorHAnsi" w:hAnsiTheme="minorHAnsi" w:cstheme="minorHAnsi"/>
          <w:sz w:val="17"/>
          <w:szCs w:val="17"/>
        </w:rPr>
        <w:t>“</w:t>
      </w:r>
      <w:r w:rsidRPr="00F01C0F">
        <w:rPr>
          <w:rFonts w:asciiTheme="minorHAnsi" w:hAnsiTheme="minorHAnsi" w:cstheme="minorHAnsi"/>
          <w:b/>
          <w:bCs/>
          <w:sz w:val="17"/>
          <w:szCs w:val="17"/>
        </w:rPr>
        <w:t>Buyer’s</w:t>
      </w:r>
      <w:r w:rsidRPr="00F01C0F">
        <w:rPr>
          <w:rFonts w:asciiTheme="minorHAnsi" w:hAnsiTheme="minorHAnsi" w:cstheme="minorHAnsi"/>
          <w:b/>
          <w:sz w:val="17"/>
          <w:szCs w:val="17"/>
        </w:rPr>
        <w:t xml:space="preserve"> Replacement Cost</w:t>
      </w:r>
      <w:r w:rsidRPr="00F01C0F">
        <w:rPr>
          <w:rFonts w:asciiTheme="minorHAnsi" w:hAnsiTheme="minorHAnsi" w:cstheme="minorHAnsi"/>
          <w:sz w:val="17"/>
          <w:szCs w:val="17"/>
        </w:rPr>
        <w:t xml:space="preserve">” means, in respect of a failure of the Seller to Deliver a number of </w:t>
      </w:r>
      <w:r w:rsidR="0093460C">
        <w:rPr>
          <w:rFonts w:asciiTheme="minorHAnsi" w:hAnsiTheme="minorHAnsi" w:cstheme="minorHAnsi"/>
          <w:sz w:val="17"/>
          <w:szCs w:val="17"/>
        </w:rPr>
        <w:t>Sold Australian Carbon Credits</w:t>
      </w:r>
      <w:r w:rsidRPr="00F01C0F">
        <w:rPr>
          <w:rFonts w:asciiTheme="minorHAnsi" w:hAnsiTheme="minorHAnsi" w:cstheme="minorHAnsi"/>
          <w:sz w:val="17"/>
          <w:szCs w:val="17"/>
        </w:rPr>
        <w:t xml:space="preserve"> </w:t>
      </w:r>
      <w:r w:rsidR="00774237">
        <w:rPr>
          <w:rFonts w:asciiTheme="minorHAnsi" w:hAnsiTheme="minorHAnsi" w:cstheme="minorHAnsi"/>
          <w:sz w:val="17"/>
          <w:szCs w:val="17"/>
        </w:rPr>
        <w:t xml:space="preserve">under a Transaction </w:t>
      </w:r>
      <w:r w:rsidRPr="00F01C0F">
        <w:rPr>
          <w:rFonts w:asciiTheme="minorHAnsi" w:hAnsiTheme="minorHAnsi" w:cstheme="minorHAnsi"/>
          <w:sz w:val="17"/>
          <w:szCs w:val="17"/>
        </w:rPr>
        <w:t>(that number being the “</w:t>
      </w:r>
      <w:r w:rsidRPr="00F01C0F">
        <w:rPr>
          <w:rFonts w:asciiTheme="minorHAnsi" w:hAnsiTheme="minorHAnsi" w:cstheme="minorHAnsi"/>
          <w:b/>
          <w:bCs/>
          <w:sz w:val="17"/>
          <w:szCs w:val="17"/>
        </w:rPr>
        <w:t>BRC Shortfall</w:t>
      </w:r>
      <w:r w:rsidRPr="00F01C0F">
        <w:rPr>
          <w:rFonts w:asciiTheme="minorHAnsi" w:hAnsiTheme="minorHAnsi" w:cstheme="minorHAnsi"/>
          <w:sz w:val="17"/>
          <w:szCs w:val="17"/>
        </w:rPr>
        <w:t xml:space="preserve">”) an amount equal to: </w:t>
      </w:r>
    </w:p>
    <w:p w14:paraId="26375292" w14:textId="381B44B5" w:rsidR="00936AF8" w:rsidRPr="00F01C0F" w:rsidRDefault="00936AF8" w:rsidP="00F40F69">
      <w:pPr>
        <w:pStyle w:val="Indent4"/>
        <w:spacing w:before="0" w:after="120"/>
        <w:ind w:left="720"/>
        <w:jc w:val="left"/>
        <w:rPr>
          <w:rFonts w:asciiTheme="minorHAnsi" w:hAnsiTheme="minorHAnsi" w:cstheme="minorHAnsi"/>
          <w:sz w:val="17"/>
          <w:szCs w:val="17"/>
        </w:rPr>
      </w:pPr>
      <w:r w:rsidRPr="00F01C0F">
        <w:rPr>
          <w:rFonts w:asciiTheme="minorHAnsi" w:hAnsiTheme="minorHAnsi" w:cstheme="minorHAnsi"/>
          <w:sz w:val="17"/>
          <w:szCs w:val="17"/>
        </w:rPr>
        <w:t xml:space="preserve">[(SPP – </w:t>
      </w:r>
      <w:r w:rsidR="00656D3D" w:rsidRPr="00F01C0F">
        <w:rPr>
          <w:rFonts w:asciiTheme="minorHAnsi" w:hAnsiTheme="minorHAnsi" w:cstheme="minorHAnsi"/>
          <w:sz w:val="17"/>
          <w:szCs w:val="17"/>
        </w:rPr>
        <w:t>F</w:t>
      </w:r>
      <w:r w:rsidRPr="00F01C0F">
        <w:rPr>
          <w:rFonts w:asciiTheme="minorHAnsi" w:hAnsiTheme="minorHAnsi" w:cstheme="minorHAnsi"/>
          <w:sz w:val="17"/>
          <w:szCs w:val="17"/>
        </w:rPr>
        <w:t xml:space="preserve">P) * BRC Shortfall] + IB where: </w:t>
      </w:r>
    </w:p>
    <w:p w14:paraId="336765DC" w14:textId="70F648FC" w:rsidR="00936AF8" w:rsidRPr="00F01C0F" w:rsidRDefault="00936AF8" w:rsidP="00F40F69">
      <w:pPr>
        <w:pStyle w:val="Indent4"/>
        <w:spacing w:before="0" w:after="120"/>
        <w:ind w:left="766" w:hanging="710"/>
        <w:jc w:val="left"/>
        <w:rPr>
          <w:rFonts w:asciiTheme="minorHAnsi" w:hAnsiTheme="minorHAnsi" w:cstheme="minorHAnsi"/>
          <w:sz w:val="17"/>
          <w:szCs w:val="17"/>
        </w:rPr>
      </w:pPr>
      <w:r w:rsidRPr="00F01C0F">
        <w:rPr>
          <w:rFonts w:asciiTheme="minorHAnsi" w:hAnsiTheme="minorHAnsi" w:cstheme="minorHAnsi"/>
          <w:sz w:val="17"/>
          <w:szCs w:val="17"/>
        </w:rPr>
        <w:t xml:space="preserve">SPP </w:t>
      </w:r>
      <w:r w:rsidRPr="00F01C0F">
        <w:rPr>
          <w:rFonts w:asciiTheme="minorHAnsi" w:hAnsiTheme="minorHAnsi" w:cstheme="minorHAnsi"/>
          <w:sz w:val="17"/>
          <w:szCs w:val="17"/>
        </w:rPr>
        <w:tab/>
        <w:t>is the price (per Unit) (the “</w:t>
      </w:r>
      <w:r w:rsidRPr="00F01C0F">
        <w:rPr>
          <w:rFonts w:asciiTheme="minorHAnsi" w:hAnsiTheme="minorHAnsi" w:cstheme="minorHAnsi"/>
          <w:b/>
          <w:bCs/>
          <w:sz w:val="17"/>
          <w:szCs w:val="17"/>
        </w:rPr>
        <w:t>Spot Purchase Price</w:t>
      </w:r>
      <w:r w:rsidRPr="00F01C0F">
        <w:rPr>
          <w:rFonts w:asciiTheme="minorHAnsi" w:hAnsiTheme="minorHAnsi" w:cstheme="minorHAnsi"/>
          <w:sz w:val="17"/>
          <w:szCs w:val="17"/>
        </w:rPr>
        <w:t xml:space="preserve">”) that the Buyer, acting in a commercially reasonable manner, does or would, in its determination, pay in an arm’s length transaction entered into on </w:t>
      </w:r>
      <w:r w:rsidR="004C7DE1" w:rsidRPr="00F01C0F">
        <w:rPr>
          <w:rFonts w:asciiTheme="minorHAnsi" w:hAnsiTheme="minorHAnsi" w:cstheme="minorHAnsi"/>
          <w:sz w:val="17"/>
          <w:szCs w:val="17"/>
        </w:rPr>
        <w:t xml:space="preserve">the first Business Day after the Delivery Date </w:t>
      </w:r>
      <w:r w:rsidR="00E05CE2" w:rsidRPr="00F01C0F">
        <w:rPr>
          <w:rFonts w:asciiTheme="minorHAnsi" w:hAnsiTheme="minorHAnsi" w:cstheme="minorHAnsi"/>
          <w:sz w:val="17"/>
          <w:szCs w:val="17"/>
        </w:rPr>
        <w:t>for</w:t>
      </w:r>
      <w:r w:rsidRPr="00F01C0F">
        <w:rPr>
          <w:rFonts w:asciiTheme="minorHAnsi" w:hAnsiTheme="minorHAnsi" w:cstheme="minorHAnsi"/>
          <w:sz w:val="17"/>
          <w:szCs w:val="17"/>
        </w:rPr>
        <w:t xml:space="preserve"> a number of </w:t>
      </w:r>
      <w:r w:rsidR="00C12564">
        <w:rPr>
          <w:rFonts w:asciiTheme="minorHAnsi" w:hAnsiTheme="minorHAnsi" w:cstheme="minorHAnsi"/>
          <w:sz w:val="17"/>
          <w:szCs w:val="17"/>
        </w:rPr>
        <w:t>Sold Australian Carbon Credits, or if not able to be sourced</w:t>
      </w:r>
      <w:r w:rsidR="0018100E">
        <w:rPr>
          <w:rFonts w:asciiTheme="minorHAnsi" w:hAnsiTheme="minorHAnsi" w:cstheme="minorHAnsi"/>
          <w:sz w:val="17"/>
          <w:szCs w:val="17"/>
        </w:rPr>
        <w:t>,</w:t>
      </w:r>
      <w:r w:rsidR="00C12564">
        <w:rPr>
          <w:rFonts w:asciiTheme="minorHAnsi" w:hAnsiTheme="minorHAnsi" w:cstheme="minorHAnsi"/>
          <w:sz w:val="17"/>
          <w:szCs w:val="17"/>
        </w:rPr>
        <w:t xml:space="preserve"> </w:t>
      </w:r>
      <w:r w:rsidRPr="00F01C0F">
        <w:rPr>
          <w:rFonts w:asciiTheme="minorHAnsi" w:hAnsiTheme="minorHAnsi" w:cstheme="minorHAnsi"/>
          <w:sz w:val="17"/>
          <w:szCs w:val="17"/>
        </w:rPr>
        <w:t xml:space="preserve">Comparable </w:t>
      </w:r>
      <w:r w:rsidR="00D21A27">
        <w:rPr>
          <w:rFonts w:asciiTheme="minorHAnsi" w:hAnsiTheme="minorHAnsi" w:cstheme="minorHAnsi"/>
          <w:sz w:val="17"/>
          <w:szCs w:val="17"/>
        </w:rPr>
        <w:t>Carbon Credit</w:t>
      </w:r>
      <w:r w:rsidRPr="00F01C0F">
        <w:rPr>
          <w:rFonts w:asciiTheme="minorHAnsi" w:hAnsiTheme="minorHAnsi" w:cstheme="minorHAnsi"/>
          <w:sz w:val="17"/>
          <w:szCs w:val="17"/>
        </w:rPr>
        <w:t>s</w:t>
      </w:r>
      <w:r w:rsidR="00C12564">
        <w:rPr>
          <w:rFonts w:asciiTheme="minorHAnsi" w:hAnsiTheme="minorHAnsi" w:cstheme="minorHAnsi"/>
          <w:sz w:val="17"/>
          <w:szCs w:val="17"/>
        </w:rPr>
        <w:t>,</w:t>
      </w:r>
      <w:r w:rsidRPr="00F01C0F">
        <w:rPr>
          <w:rFonts w:asciiTheme="minorHAnsi" w:hAnsiTheme="minorHAnsi" w:cstheme="minorHAnsi"/>
          <w:sz w:val="17"/>
          <w:szCs w:val="17"/>
        </w:rPr>
        <w:t xml:space="preserve"> equivalent to the BRC Shortfall to be Delivered on the Business Day </w:t>
      </w:r>
      <w:r w:rsidR="00E05CE2" w:rsidRPr="00F01C0F">
        <w:rPr>
          <w:rFonts w:asciiTheme="minorHAnsi" w:hAnsiTheme="minorHAnsi" w:cstheme="minorHAnsi"/>
          <w:sz w:val="17"/>
          <w:szCs w:val="17"/>
        </w:rPr>
        <w:t xml:space="preserve">on which </w:t>
      </w:r>
      <w:r w:rsidR="0060514E" w:rsidRPr="00F01C0F">
        <w:rPr>
          <w:rFonts w:asciiTheme="minorHAnsi" w:hAnsiTheme="minorHAnsi" w:cstheme="minorHAnsi"/>
          <w:sz w:val="17"/>
          <w:szCs w:val="17"/>
        </w:rPr>
        <w:t xml:space="preserve">those </w:t>
      </w:r>
      <w:r w:rsidR="0056513F">
        <w:rPr>
          <w:rFonts w:asciiTheme="minorHAnsi" w:hAnsiTheme="minorHAnsi" w:cstheme="minorHAnsi"/>
          <w:sz w:val="17"/>
          <w:szCs w:val="17"/>
        </w:rPr>
        <w:t>Sold Australian Carbon Credits</w:t>
      </w:r>
      <w:r w:rsidR="0056513F" w:rsidRPr="00F01C0F">
        <w:rPr>
          <w:rFonts w:asciiTheme="minorHAnsi" w:hAnsiTheme="minorHAnsi" w:cstheme="minorHAnsi"/>
          <w:sz w:val="17"/>
          <w:szCs w:val="17"/>
        </w:rPr>
        <w:t xml:space="preserve"> </w:t>
      </w:r>
      <w:r w:rsidR="0056513F">
        <w:rPr>
          <w:rFonts w:asciiTheme="minorHAnsi" w:hAnsiTheme="minorHAnsi" w:cstheme="minorHAnsi"/>
          <w:sz w:val="17"/>
          <w:szCs w:val="17"/>
        </w:rPr>
        <w:t xml:space="preserve">or </w:t>
      </w:r>
      <w:r w:rsidR="00E05CE2" w:rsidRPr="00F01C0F">
        <w:rPr>
          <w:rFonts w:asciiTheme="minorHAnsi" w:hAnsiTheme="minorHAnsi" w:cstheme="minorHAnsi"/>
          <w:sz w:val="17"/>
          <w:szCs w:val="17"/>
        </w:rPr>
        <w:t xml:space="preserve">Comparable </w:t>
      </w:r>
      <w:r w:rsidR="00D21A27">
        <w:rPr>
          <w:rFonts w:asciiTheme="minorHAnsi" w:hAnsiTheme="minorHAnsi" w:cstheme="minorHAnsi"/>
          <w:sz w:val="17"/>
          <w:szCs w:val="17"/>
        </w:rPr>
        <w:t>Carbon Credit</w:t>
      </w:r>
      <w:r w:rsidR="00E05CE2" w:rsidRPr="00F01C0F">
        <w:rPr>
          <w:rFonts w:asciiTheme="minorHAnsi" w:hAnsiTheme="minorHAnsi" w:cstheme="minorHAnsi"/>
          <w:sz w:val="17"/>
          <w:szCs w:val="17"/>
        </w:rPr>
        <w:t xml:space="preserve">s would be </w:t>
      </w:r>
      <w:r w:rsidR="00F77F3C" w:rsidRPr="00F01C0F">
        <w:rPr>
          <w:rFonts w:asciiTheme="minorHAnsi" w:hAnsiTheme="minorHAnsi" w:cstheme="minorHAnsi"/>
          <w:sz w:val="17"/>
          <w:szCs w:val="17"/>
        </w:rPr>
        <w:t>D</w:t>
      </w:r>
      <w:r w:rsidR="00E05CE2" w:rsidRPr="00F01C0F">
        <w:rPr>
          <w:rFonts w:asciiTheme="minorHAnsi" w:hAnsiTheme="minorHAnsi" w:cstheme="minorHAnsi"/>
          <w:sz w:val="17"/>
          <w:szCs w:val="17"/>
        </w:rPr>
        <w:t>elivered in accordance with prevailing market practice under a spot transaction entered into on</w:t>
      </w:r>
      <w:r w:rsidRPr="00F01C0F">
        <w:rPr>
          <w:rFonts w:asciiTheme="minorHAnsi" w:hAnsiTheme="minorHAnsi" w:cstheme="minorHAnsi"/>
          <w:sz w:val="17"/>
          <w:szCs w:val="17"/>
        </w:rPr>
        <w:t xml:space="preserve"> the </w:t>
      </w:r>
      <w:r w:rsidR="004C7DE1" w:rsidRPr="00F01C0F">
        <w:rPr>
          <w:rFonts w:asciiTheme="minorHAnsi" w:hAnsiTheme="minorHAnsi" w:cstheme="minorHAnsi"/>
          <w:sz w:val="17"/>
          <w:szCs w:val="17"/>
        </w:rPr>
        <w:t>first Business Day after the Delivery Date</w:t>
      </w:r>
      <w:r w:rsidRPr="00F01C0F">
        <w:rPr>
          <w:rFonts w:asciiTheme="minorHAnsi" w:hAnsiTheme="minorHAnsi" w:cstheme="minorHAnsi"/>
          <w:sz w:val="17"/>
          <w:szCs w:val="17"/>
        </w:rPr>
        <w:t xml:space="preserve">; </w:t>
      </w:r>
    </w:p>
    <w:p w14:paraId="20BB72F4" w14:textId="49CE600F" w:rsidR="00936AF8" w:rsidRPr="00F01C0F" w:rsidRDefault="00656D3D" w:rsidP="00F40F69">
      <w:pPr>
        <w:pStyle w:val="Indent4"/>
        <w:spacing w:before="0" w:after="120"/>
        <w:ind w:left="766" w:hanging="710"/>
        <w:jc w:val="left"/>
        <w:rPr>
          <w:rFonts w:asciiTheme="minorHAnsi" w:hAnsiTheme="minorHAnsi" w:cstheme="minorHAnsi"/>
          <w:sz w:val="17"/>
          <w:szCs w:val="17"/>
        </w:rPr>
      </w:pPr>
      <w:r w:rsidRPr="00F01C0F">
        <w:rPr>
          <w:rFonts w:asciiTheme="minorHAnsi" w:hAnsiTheme="minorHAnsi" w:cstheme="minorHAnsi"/>
          <w:sz w:val="17"/>
          <w:szCs w:val="17"/>
        </w:rPr>
        <w:t>F</w:t>
      </w:r>
      <w:r w:rsidR="00936AF8" w:rsidRPr="00F01C0F">
        <w:rPr>
          <w:rFonts w:asciiTheme="minorHAnsi" w:hAnsiTheme="minorHAnsi" w:cstheme="minorHAnsi"/>
          <w:sz w:val="17"/>
          <w:szCs w:val="17"/>
        </w:rPr>
        <w:t xml:space="preserve">P </w:t>
      </w:r>
      <w:r w:rsidR="00936AF8" w:rsidRPr="00F01C0F">
        <w:rPr>
          <w:rFonts w:asciiTheme="minorHAnsi" w:hAnsiTheme="minorHAnsi" w:cstheme="minorHAnsi"/>
          <w:sz w:val="17"/>
          <w:szCs w:val="17"/>
        </w:rPr>
        <w:tab/>
        <w:t xml:space="preserve">is the </w:t>
      </w:r>
      <w:r w:rsidRPr="00F01C0F">
        <w:rPr>
          <w:rFonts w:asciiTheme="minorHAnsi" w:hAnsiTheme="minorHAnsi" w:cstheme="minorHAnsi"/>
          <w:sz w:val="17"/>
          <w:szCs w:val="17"/>
        </w:rPr>
        <w:t>Fixed</w:t>
      </w:r>
      <w:r w:rsidR="00936AF8" w:rsidRPr="00F01C0F">
        <w:rPr>
          <w:rFonts w:asciiTheme="minorHAnsi" w:hAnsiTheme="minorHAnsi" w:cstheme="minorHAnsi"/>
          <w:sz w:val="17"/>
          <w:szCs w:val="17"/>
        </w:rPr>
        <w:t xml:space="preserve"> Price </w:t>
      </w:r>
      <w:r w:rsidR="00C63BCF">
        <w:rPr>
          <w:rFonts w:asciiTheme="minorHAnsi" w:hAnsiTheme="minorHAnsi" w:cstheme="minorHAnsi"/>
          <w:sz w:val="17"/>
          <w:szCs w:val="17"/>
        </w:rPr>
        <w:t xml:space="preserve">for the relevant Transaction </w:t>
      </w:r>
      <w:r w:rsidR="00936AF8" w:rsidRPr="00F01C0F">
        <w:rPr>
          <w:rFonts w:asciiTheme="minorHAnsi" w:hAnsiTheme="minorHAnsi" w:cstheme="minorHAnsi"/>
          <w:sz w:val="17"/>
          <w:szCs w:val="17"/>
        </w:rPr>
        <w:t xml:space="preserve">as set out in the Contract Details; </w:t>
      </w:r>
      <w:r w:rsidR="0030566F">
        <w:rPr>
          <w:rFonts w:asciiTheme="minorHAnsi" w:hAnsiTheme="minorHAnsi" w:cstheme="minorHAnsi"/>
          <w:sz w:val="17"/>
          <w:szCs w:val="17"/>
        </w:rPr>
        <w:t xml:space="preserve"> and</w:t>
      </w:r>
    </w:p>
    <w:p w14:paraId="5235BFCC" w14:textId="601B5E4B" w:rsidR="00936AF8" w:rsidRPr="00F01C0F" w:rsidRDefault="00936AF8" w:rsidP="00F40F69">
      <w:pPr>
        <w:pStyle w:val="Indent4"/>
        <w:spacing w:before="0" w:after="120"/>
        <w:ind w:left="766" w:hanging="710"/>
        <w:jc w:val="left"/>
        <w:rPr>
          <w:rFonts w:asciiTheme="minorHAnsi" w:hAnsiTheme="minorHAnsi" w:cstheme="minorHAnsi"/>
          <w:sz w:val="17"/>
          <w:szCs w:val="17"/>
        </w:rPr>
      </w:pPr>
      <w:r w:rsidRPr="00F01C0F">
        <w:rPr>
          <w:rFonts w:asciiTheme="minorHAnsi" w:hAnsiTheme="minorHAnsi" w:cstheme="minorHAnsi"/>
          <w:sz w:val="17"/>
          <w:szCs w:val="17"/>
        </w:rPr>
        <w:t xml:space="preserve">IB </w:t>
      </w:r>
      <w:r w:rsidRPr="00F01C0F">
        <w:rPr>
          <w:rFonts w:asciiTheme="minorHAnsi" w:hAnsiTheme="minorHAnsi" w:cstheme="minorHAnsi"/>
          <w:sz w:val="17"/>
          <w:szCs w:val="17"/>
        </w:rPr>
        <w:tab/>
        <w:t xml:space="preserve">is interest at the Default Interest Rate for the period from (and including) the Delivery Date to (but excluding) the </w:t>
      </w:r>
      <w:r w:rsidR="00E41B3A">
        <w:rPr>
          <w:rFonts w:asciiTheme="minorHAnsi" w:hAnsiTheme="minorHAnsi" w:cstheme="minorHAnsi"/>
          <w:sz w:val="17"/>
          <w:szCs w:val="17"/>
        </w:rPr>
        <w:t>earlier</w:t>
      </w:r>
      <w:r w:rsidR="00CB6425">
        <w:rPr>
          <w:rFonts w:asciiTheme="minorHAnsi" w:hAnsiTheme="minorHAnsi" w:cstheme="minorHAnsi"/>
          <w:sz w:val="17"/>
          <w:szCs w:val="17"/>
        </w:rPr>
        <w:t xml:space="preserve"> of the Final Delivery Date or the </w:t>
      </w:r>
      <w:r w:rsidRPr="00F01C0F">
        <w:rPr>
          <w:rFonts w:asciiTheme="minorHAnsi" w:hAnsiTheme="minorHAnsi" w:cstheme="minorHAnsi"/>
          <w:sz w:val="17"/>
          <w:szCs w:val="17"/>
        </w:rPr>
        <w:t xml:space="preserve">date of termination under </w:t>
      </w:r>
      <w:r w:rsidR="001A0640" w:rsidRPr="00F01C0F">
        <w:rPr>
          <w:rFonts w:asciiTheme="minorHAnsi" w:hAnsiTheme="minorHAnsi" w:cstheme="minorHAnsi"/>
          <w:sz w:val="17"/>
          <w:szCs w:val="17"/>
        </w:rPr>
        <w:t>clause</w:t>
      </w:r>
      <w:r w:rsidR="00CB6425">
        <w:rPr>
          <w:rFonts w:asciiTheme="minorHAnsi" w:hAnsiTheme="minorHAnsi" w:cstheme="minorHAnsi"/>
          <w:sz w:val="17"/>
          <w:szCs w:val="17"/>
        </w:rPr>
        <w:t xml:space="preserve"> </w:t>
      </w:r>
      <w:r w:rsidR="00CB6425">
        <w:rPr>
          <w:rFonts w:asciiTheme="minorHAnsi" w:hAnsiTheme="minorHAnsi" w:cstheme="minorHAnsi"/>
          <w:sz w:val="17"/>
          <w:szCs w:val="17"/>
        </w:rPr>
        <w:fldChar w:fldCharType="begin"/>
      </w:r>
      <w:r w:rsidR="00CB6425">
        <w:rPr>
          <w:rFonts w:asciiTheme="minorHAnsi" w:hAnsiTheme="minorHAnsi" w:cstheme="minorHAnsi"/>
          <w:sz w:val="17"/>
          <w:szCs w:val="17"/>
        </w:rPr>
        <w:instrText xml:space="preserve"> REF _Ref152264988 \r \h </w:instrText>
      </w:r>
      <w:r w:rsidR="00CB6425">
        <w:rPr>
          <w:rFonts w:asciiTheme="minorHAnsi" w:hAnsiTheme="minorHAnsi" w:cstheme="minorHAnsi"/>
          <w:sz w:val="17"/>
          <w:szCs w:val="17"/>
        </w:rPr>
      </w:r>
      <w:r w:rsidR="00F40F69">
        <w:rPr>
          <w:rFonts w:asciiTheme="minorHAnsi" w:hAnsiTheme="minorHAnsi" w:cstheme="minorHAnsi"/>
          <w:sz w:val="17"/>
          <w:szCs w:val="17"/>
        </w:rPr>
        <w:instrText xml:space="preserve"> \* MERGEFORMAT </w:instrText>
      </w:r>
      <w:r w:rsidR="00CB6425">
        <w:rPr>
          <w:rFonts w:asciiTheme="minorHAnsi" w:hAnsiTheme="minorHAnsi" w:cstheme="minorHAnsi"/>
          <w:sz w:val="17"/>
          <w:szCs w:val="17"/>
        </w:rPr>
        <w:fldChar w:fldCharType="separate"/>
      </w:r>
      <w:r w:rsidR="002B5B51">
        <w:rPr>
          <w:rFonts w:asciiTheme="minorHAnsi" w:hAnsiTheme="minorHAnsi" w:cstheme="minorHAnsi"/>
          <w:sz w:val="17"/>
          <w:szCs w:val="17"/>
        </w:rPr>
        <w:t>7(c)</w:t>
      </w:r>
      <w:r w:rsidR="00CB6425">
        <w:rPr>
          <w:rFonts w:asciiTheme="minorHAnsi" w:hAnsiTheme="minorHAnsi" w:cstheme="minorHAnsi"/>
          <w:sz w:val="17"/>
          <w:szCs w:val="17"/>
        </w:rPr>
        <w:fldChar w:fldCharType="end"/>
      </w:r>
      <w:r w:rsidRPr="00F01C0F">
        <w:rPr>
          <w:rFonts w:asciiTheme="minorHAnsi" w:hAnsiTheme="minorHAnsi" w:cstheme="minorHAnsi"/>
          <w:sz w:val="17"/>
          <w:szCs w:val="17"/>
        </w:rPr>
        <w:t xml:space="preserve">) on an amount equal to the product of the BRC Shortfall and an amount equal to the excess, if any, of the Spot Purchase Price over the </w:t>
      </w:r>
      <w:r w:rsidR="00385A86" w:rsidRPr="00F01C0F">
        <w:rPr>
          <w:rFonts w:asciiTheme="minorHAnsi" w:hAnsiTheme="minorHAnsi" w:cstheme="minorHAnsi"/>
          <w:sz w:val="17"/>
          <w:szCs w:val="17"/>
        </w:rPr>
        <w:t>Fixed</w:t>
      </w:r>
      <w:r w:rsidRPr="00F01C0F">
        <w:rPr>
          <w:rFonts w:asciiTheme="minorHAnsi" w:hAnsiTheme="minorHAnsi" w:cstheme="minorHAnsi"/>
          <w:sz w:val="17"/>
          <w:szCs w:val="17"/>
        </w:rPr>
        <w:t xml:space="preserve"> Price.</w:t>
      </w:r>
    </w:p>
    <w:p w14:paraId="56281CAA" w14:textId="2EA56265" w:rsidR="00062E94" w:rsidRPr="00F01C0F" w:rsidRDefault="00062E94" w:rsidP="00F40F69">
      <w:pPr>
        <w:jc w:val="left"/>
        <w:rPr>
          <w:rFonts w:asciiTheme="minorHAnsi" w:hAnsiTheme="minorHAnsi" w:cstheme="minorHAnsi"/>
          <w:sz w:val="17"/>
          <w:szCs w:val="17"/>
        </w:rPr>
      </w:pPr>
      <w:r w:rsidRPr="00F01C0F">
        <w:rPr>
          <w:rFonts w:asciiTheme="minorHAnsi" w:hAnsiTheme="minorHAnsi" w:cstheme="minorHAnsi"/>
          <w:sz w:val="17"/>
          <w:szCs w:val="17"/>
        </w:rPr>
        <w:t>“</w:t>
      </w:r>
      <w:r w:rsidRPr="00F01C0F">
        <w:rPr>
          <w:rFonts w:asciiTheme="minorHAnsi" w:hAnsiTheme="minorHAnsi" w:cstheme="minorHAnsi"/>
          <w:b/>
          <w:sz w:val="17"/>
          <w:szCs w:val="17"/>
        </w:rPr>
        <w:t>CFI Act</w:t>
      </w:r>
      <w:r w:rsidRPr="00F01C0F">
        <w:rPr>
          <w:rFonts w:asciiTheme="minorHAnsi" w:hAnsiTheme="minorHAnsi" w:cstheme="minorHAnsi"/>
          <w:sz w:val="17"/>
          <w:szCs w:val="17"/>
        </w:rPr>
        <w:t xml:space="preserve">” means the </w:t>
      </w:r>
      <w:r w:rsidRPr="00F01C0F">
        <w:rPr>
          <w:rFonts w:asciiTheme="minorHAnsi" w:hAnsiTheme="minorHAnsi" w:cstheme="minorHAnsi"/>
          <w:i/>
          <w:iCs/>
          <w:sz w:val="17"/>
          <w:szCs w:val="17"/>
        </w:rPr>
        <w:t>Carbon Credits (Carbon Farming Initiative) Act 2011</w:t>
      </w:r>
      <w:r w:rsidRPr="00F01C0F">
        <w:rPr>
          <w:rFonts w:asciiTheme="minorHAnsi" w:hAnsiTheme="minorHAnsi" w:cstheme="minorHAnsi"/>
          <w:sz w:val="17"/>
          <w:szCs w:val="17"/>
        </w:rPr>
        <w:t xml:space="preserve"> (</w:t>
      </w:r>
      <w:proofErr w:type="spellStart"/>
      <w:r w:rsidRPr="00F01C0F">
        <w:rPr>
          <w:rFonts w:asciiTheme="minorHAnsi" w:hAnsiTheme="minorHAnsi" w:cstheme="minorHAnsi"/>
          <w:sz w:val="17"/>
          <w:szCs w:val="17"/>
        </w:rPr>
        <w:t>Cth</w:t>
      </w:r>
      <w:proofErr w:type="spellEnd"/>
      <w:r w:rsidRPr="00F01C0F">
        <w:rPr>
          <w:rFonts w:asciiTheme="minorHAnsi" w:hAnsiTheme="minorHAnsi" w:cstheme="minorHAnsi"/>
          <w:sz w:val="17"/>
          <w:szCs w:val="17"/>
        </w:rPr>
        <w:t>).</w:t>
      </w:r>
    </w:p>
    <w:p w14:paraId="3C5A47B7" w14:textId="3423E582" w:rsidR="00936AF8" w:rsidRPr="00F01C0F" w:rsidRDefault="00936AF8" w:rsidP="00F40F69">
      <w:pPr>
        <w:pStyle w:val="Indent4"/>
        <w:spacing w:before="0" w:after="120"/>
        <w:ind w:left="0"/>
        <w:jc w:val="left"/>
        <w:rPr>
          <w:rFonts w:asciiTheme="minorHAnsi" w:hAnsiTheme="minorHAnsi" w:cstheme="minorHAnsi"/>
          <w:bCs/>
          <w:sz w:val="17"/>
          <w:szCs w:val="17"/>
        </w:rPr>
      </w:pPr>
      <w:r w:rsidRPr="00F01C0F">
        <w:rPr>
          <w:rFonts w:asciiTheme="minorHAnsi" w:hAnsiTheme="minorHAnsi" w:cstheme="minorHAnsi"/>
          <w:sz w:val="17"/>
          <w:szCs w:val="17"/>
        </w:rPr>
        <w:t>“</w:t>
      </w:r>
      <w:r w:rsidRPr="00F01C0F">
        <w:rPr>
          <w:rFonts w:asciiTheme="minorHAnsi" w:hAnsiTheme="minorHAnsi" w:cstheme="minorHAnsi"/>
          <w:b/>
          <w:sz w:val="17"/>
          <w:szCs w:val="17"/>
        </w:rPr>
        <w:t xml:space="preserve">Comparable </w:t>
      </w:r>
      <w:r w:rsidR="00D21A27">
        <w:rPr>
          <w:rFonts w:asciiTheme="minorHAnsi" w:hAnsiTheme="minorHAnsi" w:cstheme="minorHAnsi"/>
          <w:b/>
          <w:sz w:val="17"/>
          <w:szCs w:val="17"/>
        </w:rPr>
        <w:t>Carbon Credit</w:t>
      </w:r>
      <w:r w:rsidRPr="00F01C0F">
        <w:rPr>
          <w:rFonts w:asciiTheme="minorHAnsi" w:hAnsiTheme="minorHAnsi" w:cstheme="minorHAnsi"/>
          <w:b/>
          <w:sz w:val="17"/>
          <w:szCs w:val="17"/>
        </w:rPr>
        <w:t>s</w:t>
      </w:r>
      <w:r w:rsidRPr="00F01C0F">
        <w:rPr>
          <w:rFonts w:asciiTheme="minorHAnsi" w:hAnsiTheme="minorHAnsi" w:cstheme="minorHAnsi"/>
          <w:bCs/>
          <w:sz w:val="17"/>
          <w:szCs w:val="17"/>
        </w:rPr>
        <w:t xml:space="preserve">” </w:t>
      </w:r>
      <w:r w:rsidRPr="00F01C0F">
        <w:rPr>
          <w:rFonts w:asciiTheme="minorHAnsi" w:hAnsiTheme="minorHAnsi" w:cstheme="minorHAnsi"/>
          <w:sz w:val="17"/>
          <w:szCs w:val="17"/>
        </w:rPr>
        <w:t xml:space="preserve">means, in respect of an </w:t>
      </w:r>
      <w:r w:rsidR="00D21A27">
        <w:rPr>
          <w:rFonts w:asciiTheme="minorHAnsi" w:hAnsiTheme="minorHAnsi" w:cstheme="minorHAnsi"/>
          <w:sz w:val="17"/>
          <w:szCs w:val="17"/>
        </w:rPr>
        <w:t>Australian Carbon Credit</w:t>
      </w:r>
      <w:r w:rsidRPr="00F01C0F">
        <w:rPr>
          <w:rFonts w:asciiTheme="minorHAnsi" w:hAnsiTheme="minorHAnsi" w:cstheme="minorHAnsi"/>
          <w:bCs/>
          <w:sz w:val="17"/>
          <w:szCs w:val="17"/>
        </w:rPr>
        <w:t xml:space="preserve">: </w:t>
      </w:r>
    </w:p>
    <w:p w14:paraId="6E7E046E" w14:textId="555B026A" w:rsidR="00936AF8" w:rsidRPr="00F01C0F" w:rsidRDefault="00936AF8" w:rsidP="00F40F69">
      <w:pPr>
        <w:pStyle w:val="Indent4"/>
        <w:numPr>
          <w:ilvl w:val="0"/>
          <w:numId w:val="4"/>
        </w:numPr>
        <w:tabs>
          <w:tab w:val="clear" w:pos="2235"/>
          <w:tab w:val="num" w:pos="795"/>
        </w:tabs>
        <w:spacing w:before="0" w:after="120"/>
        <w:ind w:left="720"/>
        <w:jc w:val="left"/>
        <w:rPr>
          <w:rFonts w:asciiTheme="minorHAnsi" w:hAnsiTheme="minorHAnsi" w:cstheme="minorHAnsi"/>
          <w:sz w:val="17"/>
          <w:szCs w:val="17"/>
        </w:rPr>
      </w:pPr>
      <w:r w:rsidRPr="00F01C0F">
        <w:rPr>
          <w:rFonts w:asciiTheme="minorHAnsi" w:hAnsiTheme="minorHAnsi" w:cstheme="minorHAnsi"/>
          <w:sz w:val="17"/>
          <w:szCs w:val="17"/>
        </w:rPr>
        <w:t xml:space="preserve">an </w:t>
      </w:r>
      <w:r w:rsidR="00D21A27">
        <w:rPr>
          <w:rFonts w:asciiTheme="minorHAnsi" w:hAnsiTheme="minorHAnsi" w:cstheme="minorHAnsi"/>
          <w:sz w:val="17"/>
          <w:szCs w:val="17"/>
        </w:rPr>
        <w:t>Australian Carbon Credit</w:t>
      </w:r>
      <w:r w:rsidRPr="00F01C0F">
        <w:rPr>
          <w:rFonts w:asciiTheme="minorHAnsi" w:hAnsiTheme="minorHAnsi" w:cstheme="minorHAnsi"/>
          <w:sz w:val="17"/>
          <w:szCs w:val="17"/>
        </w:rPr>
        <w:t xml:space="preserve"> that meets the attributes </w:t>
      </w:r>
      <w:r w:rsidR="00ED3245" w:rsidRPr="00F01C0F">
        <w:rPr>
          <w:rFonts w:asciiTheme="minorHAnsi" w:hAnsiTheme="minorHAnsi" w:cstheme="minorHAnsi"/>
          <w:sz w:val="17"/>
          <w:szCs w:val="17"/>
        </w:rPr>
        <w:t xml:space="preserve">(if any) </w:t>
      </w:r>
      <w:r w:rsidRPr="00F01C0F">
        <w:rPr>
          <w:rFonts w:asciiTheme="minorHAnsi" w:hAnsiTheme="minorHAnsi" w:cstheme="minorHAnsi"/>
          <w:sz w:val="17"/>
          <w:szCs w:val="17"/>
        </w:rPr>
        <w:t>specified in the Contract Details as the “Comparable</w:t>
      </w:r>
      <w:r w:rsidR="00D21A27">
        <w:rPr>
          <w:rFonts w:asciiTheme="minorHAnsi" w:hAnsiTheme="minorHAnsi" w:cstheme="minorHAnsi"/>
          <w:sz w:val="17"/>
          <w:szCs w:val="17"/>
        </w:rPr>
        <w:t xml:space="preserve"> Carbon Credit</w:t>
      </w:r>
      <w:r w:rsidRPr="00F01C0F">
        <w:rPr>
          <w:rFonts w:asciiTheme="minorHAnsi" w:hAnsiTheme="minorHAnsi" w:cstheme="minorHAnsi"/>
          <w:sz w:val="17"/>
          <w:szCs w:val="17"/>
        </w:rPr>
        <w:t xml:space="preserve"> </w:t>
      </w:r>
      <w:r w:rsidR="00ED3245" w:rsidRPr="00F01C0F">
        <w:rPr>
          <w:rFonts w:asciiTheme="minorHAnsi" w:hAnsiTheme="minorHAnsi" w:cstheme="minorHAnsi"/>
          <w:sz w:val="17"/>
          <w:szCs w:val="17"/>
        </w:rPr>
        <w:t>Characteristics</w:t>
      </w:r>
      <w:r w:rsidRPr="00F01C0F">
        <w:rPr>
          <w:rFonts w:asciiTheme="minorHAnsi" w:hAnsiTheme="minorHAnsi" w:cstheme="minorHAnsi"/>
          <w:sz w:val="17"/>
          <w:szCs w:val="17"/>
        </w:rPr>
        <w:t xml:space="preserve">”; or </w:t>
      </w:r>
    </w:p>
    <w:p w14:paraId="608F844D" w14:textId="786F9C45" w:rsidR="00007284" w:rsidRPr="00137337" w:rsidRDefault="00936AF8" w:rsidP="00F40F69">
      <w:pPr>
        <w:pStyle w:val="Indent4"/>
        <w:numPr>
          <w:ilvl w:val="0"/>
          <w:numId w:val="4"/>
        </w:numPr>
        <w:tabs>
          <w:tab w:val="clear" w:pos="2235"/>
          <w:tab w:val="num" w:pos="795"/>
        </w:tabs>
        <w:spacing w:before="0" w:after="120"/>
        <w:ind w:left="720"/>
        <w:jc w:val="left"/>
        <w:rPr>
          <w:rFonts w:asciiTheme="minorHAnsi" w:hAnsiTheme="minorHAnsi" w:cstheme="minorHAnsi"/>
          <w:sz w:val="17"/>
          <w:szCs w:val="17"/>
        </w:rPr>
      </w:pPr>
      <w:r w:rsidRPr="00137337">
        <w:rPr>
          <w:rFonts w:asciiTheme="minorHAnsi" w:hAnsiTheme="minorHAnsi" w:cstheme="minorHAnsi"/>
          <w:sz w:val="17"/>
          <w:szCs w:val="17"/>
        </w:rPr>
        <w:t xml:space="preserve">if the relevant </w:t>
      </w:r>
      <w:r w:rsidR="00D21A27" w:rsidRPr="00137337">
        <w:rPr>
          <w:rFonts w:asciiTheme="minorHAnsi" w:hAnsiTheme="minorHAnsi" w:cstheme="minorHAnsi"/>
          <w:sz w:val="17"/>
          <w:szCs w:val="17"/>
        </w:rPr>
        <w:t>Australian Carbon Credit</w:t>
      </w:r>
      <w:r w:rsidRPr="00137337">
        <w:rPr>
          <w:rFonts w:asciiTheme="minorHAnsi" w:hAnsiTheme="minorHAnsi" w:cstheme="minorHAnsi"/>
          <w:sz w:val="17"/>
          <w:szCs w:val="17"/>
        </w:rPr>
        <w:t xml:space="preserve"> is an ACCU, if no such attributes are specified as “Comparable </w:t>
      </w:r>
      <w:r w:rsidR="00D21A27" w:rsidRPr="00137337">
        <w:rPr>
          <w:rFonts w:asciiTheme="minorHAnsi" w:hAnsiTheme="minorHAnsi" w:cstheme="minorHAnsi"/>
          <w:sz w:val="17"/>
          <w:szCs w:val="17"/>
        </w:rPr>
        <w:t>Carbon Credit</w:t>
      </w:r>
      <w:r w:rsidRPr="00137337">
        <w:rPr>
          <w:rFonts w:asciiTheme="minorHAnsi" w:hAnsiTheme="minorHAnsi" w:cstheme="minorHAnsi"/>
          <w:sz w:val="17"/>
          <w:szCs w:val="17"/>
        </w:rPr>
        <w:t xml:space="preserve">s </w:t>
      </w:r>
      <w:r w:rsidR="00ED3245" w:rsidRPr="00137337">
        <w:rPr>
          <w:rFonts w:asciiTheme="minorHAnsi" w:hAnsiTheme="minorHAnsi" w:cstheme="minorHAnsi"/>
          <w:sz w:val="17"/>
          <w:szCs w:val="17"/>
        </w:rPr>
        <w:t>Characteristics</w:t>
      </w:r>
      <w:r w:rsidRPr="00137337">
        <w:rPr>
          <w:rFonts w:asciiTheme="minorHAnsi" w:hAnsiTheme="minorHAnsi" w:cstheme="minorHAnsi"/>
          <w:sz w:val="17"/>
          <w:szCs w:val="17"/>
        </w:rPr>
        <w:t xml:space="preserve">” or “Agreed </w:t>
      </w:r>
      <w:r w:rsidR="00D21A27" w:rsidRPr="00137337">
        <w:rPr>
          <w:rFonts w:asciiTheme="minorHAnsi" w:hAnsiTheme="minorHAnsi" w:cstheme="minorHAnsi"/>
          <w:sz w:val="17"/>
          <w:szCs w:val="17"/>
        </w:rPr>
        <w:t>Carbon Credit</w:t>
      </w:r>
      <w:r w:rsidRPr="00137337">
        <w:rPr>
          <w:rFonts w:asciiTheme="minorHAnsi" w:hAnsiTheme="minorHAnsi" w:cstheme="minorHAnsi"/>
          <w:sz w:val="17"/>
          <w:szCs w:val="17"/>
        </w:rPr>
        <w:t xml:space="preserve"> Characteristics”, a</w:t>
      </w:r>
      <w:r w:rsidR="00E05CE2" w:rsidRPr="00137337">
        <w:rPr>
          <w:rFonts w:asciiTheme="minorHAnsi" w:hAnsiTheme="minorHAnsi" w:cstheme="minorHAnsi"/>
          <w:sz w:val="17"/>
          <w:szCs w:val="17"/>
        </w:rPr>
        <w:t>ny</w:t>
      </w:r>
      <w:r w:rsidR="0025144E" w:rsidRPr="00137337">
        <w:rPr>
          <w:rFonts w:asciiTheme="minorHAnsi" w:hAnsiTheme="minorHAnsi" w:cstheme="minorHAnsi"/>
          <w:sz w:val="17"/>
          <w:szCs w:val="17"/>
        </w:rPr>
        <w:t xml:space="preserve"> </w:t>
      </w:r>
      <w:r w:rsidRPr="00137337">
        <w:rPr>
          <w:rFonts w:asciiTheme="minorHAnsi" w:hAnsiTheme="minorHAnsi" w:cstheme="minorHAnsi"/>
          <w:sz w:val="17"/>
          <w:szCs w:val="17"/>
        </w:rPr>
        <w:t>ACCU</w:t>
      </w:r>
      <w:r w:rsidR="00C12564">
        <w:rPr>
          <w:rFonts w:asciiTheme="minorHAnsi" w:hAnsiTheme="minorHAnsi" w:cstheme="minorHAnsi"/>
          <w:sz w:val="17"/>
          <w:szCs w:val="17"/>
        </w:rPr>
        <w:t xml:space="preserve"> with the same Creation Period</w:t>
      </w:r>
      <w:r w:rsidR="00FB10C4" w:rsidRPr="00137337">
        <w:rPr>
          <w:rFonts w:asciiTheme="minorHAnsi" w:hAnsiTheme="minorHAnsi" w:cstheme="minorHAnsi"/>
          <w:sz w:val="17"/>
          <w:szCs w:val="17"/>
        </w:rPr>
        <w:t>.</w:t>
      </w:r>
    </w:p>
    <w:p w14:paraId="02D481EB" w14:textId="6CCB0CA2" w:rsidR="00675D49" w:rsidRDefault="00675D49" w:rsidP="00F40F69">
      <w:pPr>
        <w:pStyle w:val="Heading4"/>
        <w:numPr>
          <w:ilvl w:val="0"/>
          <w:numId w:val="0"/>
        </w:numPr>
        <w:spacing w:line="240" w:lineRule="auto"/>
        <w:jc w:val="left"/>
        <w:rPr>
          <w:rFonts w:asciiTheme="minorHAnsi" w:hAnsiTheme="minorHAnsi" w:cstheme="minorHAnsi"/>
          <w:sz w:val="17"/>
          <w:szCs w:val="17"/>
        </w:rPr>
      </w:pPr>
      <w:r>
        <w:rPr>
          <w:rFonts w:asciiTheme="minorHAnsi" w:hAnsiTheme="minorHAnsi" w:cstheme="minorHAnsi"/>
          <w:sz w:val="17"/>
          <w:szCs w:val="17"/>
        </w:rPr>
        <w:t>“</w:t>
      </w:r>
      <w:r w:rsidRPr="00675D49">
        <w:rPr>
          <w:rFonts w:asciiTheme="minorHAnsi" w:hAnsiTheme="minorHAnsi" w:cstheme="minorHAnsi"/>
          <w:b/>
          <w:bCs/>
          <w:sz w:val="17"/>
          <w:szCs w:val="17"/>
        </w:rPr>
        <w:t>Cross Default Threshold</w:t>
      </w:r>
      <w:r>
        <w:rPr>
          <w:rFonts w:asciiTheme="minorHAnsi" w:hAnsiTheme="minorHAnsi" w:cstheme="minorHAnsi"/>
          <w:sz w:val="17"/>
          <w:szCs w:val="17"/>
        </w:rPr>
        <w:t xml:space="preserve">” has the meaning in paragraph </w:t>
      </w:r>
      <w:r w:rsidR="00CB6425">
        <w:rPr>
          <w:rFonts w:asciiTheme="minorHAnsi" w:hAnsiTheme="minorHAnsi" w:cstheme="minorHAnsi"/>
          <w:sz w:val="17"/>
          <w:szCs w:val="17"/>
        </w:rPr>
        <w:fldChar w:fldCharType="begin"/>
      </w:r>
      <w:r w:rsidR="00CB6425">
        <w:rPr>
          <w:rFonts w:asciiTheme="minorHAnsi" w:hAnsiTheme="minorHAnsi" w:cstheme="minorHAnsi"/>
          <w:sz w:val="17"/>
          <w:szCs w:val="17"/>
        </w:rPr>
        <w:instrText xml:space="preserve"> REF _Ref152265079 \r \h </w:instrText>
      </w:r>
      <w:r w:rsidR="00CB6425">
        <w:rPr>
          <w:rFonts w:asciiTheme="minorHAnsi" w:hAnsiTheme="minorHAnsi" w:cstheme="minorHAnsi"/>
          <w:sz w:val="17"/>
          <w:szCs w:val="17"/>
        </w:rPr>
      </w:r>
      <w:r w:rsidR="00F40F69">
        <w:rPr>
          <w:rFonts w:asciiTheme="minorHAnsi" w:hAnsiTheme="minorHAnsi" w:cstheme="minorHAnsi"/>
          <w:sz w:val="17"/>
          <w:szCs w:val="17"/>
        </w:rPr>
        <w:instrText xml:space="preserve"> \* MERGEFORMAT </w:instrText>
      </w:r>
      <w:r w:rsidR="00CB6425">
        <w:rPr>
          <w:rFonts w:asciiTheme="minorHAnsi" w:hAnsiTheme="minorHAnsi" w:cstheme="minorHAnsi"/>
          <w:sz w:val="17"/>
          <w:szCs w:val="17"/>
        </w:rPr>
        <w:fldChar w:fldCharType="separate"/>
      </w:r>
      <w:r w:rsidR="002B5B51">
        <w:rPr>
          <w:rFonts w:asciiTheme="minorHAnsi" w:hAnsiTheme="minorHAnsi" w:cstheme="minorHAnsi"/>
          <w:sz w:val="17"/>
          <w:szCs w:val="17"/>
        </w:rPr>
        <w:t>(h)</w:t>
      </w:r>
      <w:r w:rsidR="00CB6425">
        <w:rPr>
          <w:rFonts w:asciiTheme="minorHAnsi" w:hAnsiTheme="minorHAnsi" w:cstheme="minorHAnsi"/>
          <w:sz w:val="17"/>
          <w:szCs w:val="17"/>
        </w:rPr>
        <w:fldChar w:fldCharType="end"/>
      </w:r>
      <w:r w:rsidR="00CB6425">
        <w:rPr>
          <w:rFonts w:asciiTheme="minorHAnsi" w:hAnsiTheme="minorHAnsi" w:cstheme="minorHAnsi"/>
          <w:sz w:val="17"/>
          <w:szCs w:val="17"/>
        </w:rPr>
        <w:t xml:space="preserve"> </w:t>
      </w:r>
      <w:r>
        <w:rPr>
          <w:rFonts w:asciiTheme="minorHAnsi" w:hAnsiTheme="minorHAnsi" w:cstheme="minorHAnsi"/>
          <w:sz w:val="17"/>
          <w:szCs w:val="17"/>
        </w:rPr>
        <w:t xml:space="preserve">of the definition of ‘Event of Default’. </w:t>
      </w:r>
    </w:p>
    <w:p w14:paraId="2330B22C" w14:textId="4480C375" w:rsidR="00F91FDE" w:rsidRDefault="00F91FDE" w:rsidP="00F40F69">
      <w:pPr>
        <w:pStyle w:val="Heading4"/>
        <w:numPr>
          <w:ilvl w:val="0"/>
          <w:numId w:val="0"/>
        </w:numPr>
        <w:spacing w:line="240" w:lineRule="auto"/>
        <w:jc w:val="left"/>
        <w:rPr>
          <w:rFonts w:asciiTheme="minorHAnsi" w:hAnsiTheme="minorHAnsi" w:cstheme="minorHAnsi"/>
          <w:sz w:val="17"/>
          <w:szCs w:val="17"/>
        </w:rPr>
      </w:pPr>
      <w:r>
        <w:rPr>
          <w:rFonts w:asciiTheme="minorHAnsi" w:hAnsiTheme="minorHAnsi" w:cstheme="minorHAnsi"/>
          <w:sz w:val="17"/>
          <w:szCs w:val="17"/>
        </w:rPr>
        <w:t>"</w:t>
      </w:r>
      <w:r w:rsidRPr="00F91FDE">
        <w:rPr>
          <w:rFonts w:asciiTheme="minorHAnsi" w:hAnsiTheme="minorHAnsi" w:cstheme="minorHAnsi"/>
          <w:b/>
          <w:bCs/>
          <w:sz w:val="17"/>
          <w:szCs w:val="17"/>
        </w:rPr>
        <w:t>Defaulting Party</w:t>
      </w:r>
      <w:r>
        <w:rPr>
          <w:rFonts w:asciiTheme="minorHAnsi" w:hAnsiTheme="minorHAnsi" w:cstheme="minorHAnsi"/>
          <w:sz w:val="17"/>
          <w:szCs w:val="17"/>
        </w:rPr>
        <w:t xml:space="preserve">” </w:t>
      </w:r>
      <w:r w:rsidR="00861C1F">
        <w:rPr>
          <w:rFonts w:asciiTheme="minorHAnsi" w:hAnsiTheme="minorHAnsi" w:cstheme="minorHAnsi"/>
          <w:sz w:val="17"/>
          <w:szCs w:val="17"/>
        </w:rPr>
        <w:t xml:space="preserve">means the party in respect of which an Event of Default </w:t>
      </w:r>
      <w:r>
        <w:rPr>
          <w:rFonts w:asciiTheme="minorHAnsi" w:hAnsiTheme="minorHAnsi" w:cstheme="minorHAnsi"/>
          <w:sz w:val="17"/>
          <w:szCs w:val="17"/>
        </w:rPr>
        <w:t xml:space="preserve">has </w:t>
      </w:r>
      <w:r w:rsidR="00861C1F">
        <w:rPr>
          <w:rFonts w:asciiTheme="minorHAnsi" w:hAnsiTheme="minorHAnsi" w:cstheme="minorHAnsi"/>
          <w:sz w:val="17"/>
          <w:szCs w:val="17"/>
        </w:rPr>
        <w:t>occurred</w:t>
      </w:r>
      <w:r>
        <w:rPr>
          <w:rFonts w:asciiTheme="minorHAnsi" w:hAnsiTheme="minorHAnsi" w:cstheme="minorHAnsi"/>
          <w:sz w:val="17"/>
          <w:szCs w:val="17"/>
        </w:rPr>
        <w:t>.</w:t>
      </w:r>
    </w:p>
    <w:p w14:paraId="5D5015E5" w14:textId="77777777" w:rsidR="00720793" w:rsidRDefault="00007284" w:rsidP="00F40F69">
      <w:pPr>
        <w:pStyle w:val="Heading4"/>
        <w:numPr>
          <w:ilvl w:val="0"/>
          <w:numId w:val="0"/>
        </w:numPr>
        <w:spacing w:line="240" w:lineRule="auto"/>
        <w:jc w:val="left"/>
        <w:rPr>
          <w:rFonts w:asciiTheme="minorHAnsi" w:hAnsiTheme="minorHAnsi" w:cstheme="minorHAnsi"/>
          <w:sz w:val="17"/>
          <w:szCs w:val="17"/>
        </w:rPr>
      </w:pPr>
      <w:r w:rsidRPr="00F01C0F">
        <w:rPr>
          <w:rFonts w:asciiTheme="minorHAnsi" w:hAnsiTheme="minorHAnsi" w:cstheme="minorHAnsi"/>
          <w:sz w:val="17"/>
          <w:szCs w:val="17"/>
        </w:rPr>
        <w:t>“</w:t>
      </w:r>
      <w:r w:rsidRPr="00F01C0F">
        <w:rPr>
          <w:rFonts w:asciiTheme="minorHAnsi" w:hAnsiTheme="minorHAnsi" w:cstheme="minorHAnsi"/>
          <w:b/>
          <w:sz w:val="17"/>
          <w:szCs w:val="17"/>
        </w:rPr>
        <w:t>Deliver</w:t>
      </w:r>
      <w:r w:rsidRPr="00F01C0F">
        <w:rPr>
          <w:rFonts w:asciiTheme="minorHAnsi" w:hAnsiTheme="minorHAnsi" w:cstheme="minorHAnsi"/>
          <w:sz w:val="17"/>
          <w:szCs w:val="17"/>
        </w:rPr>
        <w:t xml:space="preserve">” </w:t>
      </w:r>
      <w:r w:rsidR="00A15B2D" w:rsidRPr="00F01C0F">
        <w:rPr>
          <w:rFonts w:asciiTheme="minorHAnsi" w:hAnsiTheme="minorHAnsi" w:cstheme="minorHAnsi"/>
          <w:sz w:val="17"/>
          <w:szCs w:val="17"/>
        </w:rPr>
        <w:t>means</w:t>
      </w:r>
      <w:r w:rsidR="00720793">
        <w:rPr>
          <w:rFonts w:asciiTheme="minorHAnsi" w:hAnsiTheme="minorHAnsi" w:cstheme="minorHAnsi"/>
          <w:sz w:val="17"/>
          <w:szCs w:val="17"/>
        </w:rPr>
        <w:t>:</w:t>
      </w:r>
    </w:p>
    <w:p w14:paraId="234C300C" w14:textId="771F2DE0" w:rsidR="00720793" w:rsidRDefault="00720793" w:rsidP="00F40F69">
      <w:pPr>
        <w:pStyle w:val="Indent4"/>
        <w:numPr>
          <w:ilvl w:val="0"/>
          <w:numId w:val="7"/>
        </w:numPr>
        <w:tabs>
          <w:tab w:val="clear" w:pos="737"/>
          <w:tab w:val="left" w:pos="709"/>
        </w:tabs>
        <w:spacing w:before="0" w:after="120"/>
        <w:ind w:left="709" w:hanging="709"/>
        <w:jc w:val="left"/>
        <w:rPr>
          <w:rFonts w:asciiTheme="minorHAnsi" w:hAnsiTheme="minorHAnsi" w:cstheme="minorHAnsi"/>
          <w:sz w:val="17"/>
          <w:szCs w:val="17"/>
        </w:rPr>
      </w:pPr>
      <w:r>
        <w:rPr>
          <w:rFonts w:asciiTheme="minorHAnsi" w:hAnsiTheme="minorHAnsi" w:cstheme="minorHAnsi"/>
          <w:sz w:val="17"/>
          <w:szCs w:val="17"/>
        </w:rPr>
        <w:t xml:space="preserve">in respect of </w:t>
      </w:r>
      <w:r w:rsidR="00CD68A7">
        <w:rPr>
          <w:rFonts w:asciiTheme="minorHAnsi" w:hAnsiTheme="minorHAnsi" w:cstheme="minorHAnsi"/>
          <w:sz w:val="17"/>
          <w:szCs w:val="17"/>
        </w:rPr>
        <w:t>P</w:t>
      </w:r>
      <w:r>
        <w:rPr>
          <w:rFonts w:asciiTheme="minorHAnsi" w:hAnsiTheme="minorHAnsi" w:cstheme="minorHAnsi"/>
          <w:sz w:val="17"/>
          <w:szCs w:val="17"/>
        </w:rPr>
        <w:t xml:space="preserve">hysical </w:t>
      </w:r>
      <w:r w:rsidR="00CD68A7">
        <w:rPr>
          <w:rFonts w:asciiTheme="minorHAnsi" w:hAnsiTheme="minorHAnsi" w:cstheme="minorHAnsi"/>
          <w:sz w:val="17"/>
          <w:szCs w:val="17"/>
        </w:rPr>
        <w:t>Settlement</w:t>
      </w:r>
      <w:r>
        <w:rPr>
          <w:rFonts w:asciiTheme="minorHAnsi" w:hAnsiTheme="minorHAnsi" w:cstheme="minorHAnsi"/>
          <w:sz w:val="17"/>
          <w:szCs w:val="17"/>
        </w:rPr>
        <w:t>,</w:t>
      </w:r>
      <w:r w:rsidR="00A15B2D" w:rsidRPr="00F01C0F">
        <w:rPr>
          <w:rFonts w:asciiTheme="minorHAnsi" w:hAnsiTheme="minorHAnsi" w:cstheme="minorHAnsi"/>
          <w:sz w:val="17"/>
          <w:szCs w:val="17"/>
        </w:rPr>
        <w:t xml:space="preserve"> when </w:t>
      </w:r>
      <w:r w:rsidR="0093460C">
        <w:rPr>
          <w:rFonts w:asciiTheme="minorHAnsi" w:hAnsiTheme="minorHAnsi" w:cstheme="minorHAnsi"/>
          <w:sz w:val="17"/>
          <w:szCs w:val="17"/>
        </w:rPr>
        <w:t>a</w:t>
      </w:r>
      <w:r w:rsidR="00A15B2D" w:rsidRPr="00F01C0F">
        <w:rPr>
          <w:rFonts w:asciiTheme="minorHAnsi" w:hAnsiTheme="minorHAnsi" w:cstheme="minorHAnsi"/>
          <w:sz w:val="17"/>
          <w:szCs w:val="17"/>
        </w:rPr>
        <w:t xml:space="preserve"> Sold </w:t>
      </w:r>
      <w:r w:rsidR="00D21A27">
        <w:rPr>
          <w:rFonts w:asciiTheme="minorHAnsi" w:hAnsiTheme="minorHAnsi" w:cstheme="minorHAnsi"/>
          <w:sz w:val="17"/>
          <w:szCs w:val="17"/>
        </w:rPr>
        <w:t>Australian Carbon Credit</w:t>
      </w:r>
      <w:r w:rsidR="000A1DF6" w:rsidRPr="00F01C0F">
        <w:rPr>
          <w:rFonts w:asciiTheme="minorHAnsi" w:hAnsiTheme="minorHAnsi" w:cstheme="minorHAnsi"/>
          <w:sz w:val="17"/>
          <w:szCs w:val="17"/>
        </w:rPr>
        <w:t xml:space="preserve"> </w:t>
      </w:r>
      <w:r w:rsidR="00A15B2D" w:rsidRPr="00F01C0F">
        <w:rPr>
          <w:rFonts w:asciiTheme="minorHAnsi" w:hAnsiTheme="minorHAnsi" w:cstheme="minorHAnsi"/>
          <w:sz w:val="17"/>
          <w:szCs w:val="17"/>
        </w:rPr>
        <w:t>is actually transferred and received in the Buyer’s Registry Account in accordance with the Applicable Act</w:t>
      </w:r>
      <w:r w:rsidR="0093460C">
        <w:rPr>
          <w:rFonts w:asciiTheme="minorHAnsi" w:hAnsiTheme="minorHAnsi" w:cstheme="minorHAnsi"/>
          <w:sz w:val="17"/>
          <w:szCs w:val="17"/>
        </w:rPr>
        <w:t>s</w:t>
      </w:r>
      <w:r>
        <w:rPr>
          <w:rFonts w:asciiTheme="minorHAnsi" w:hAnsiTheme="minorHAnsi" w:cstheme="minorHAnsi"/>
          <w:sz w:val="17"/>
          <w:szCs w:val="17"/>
        </w:rPr>
        <w:t>; and</w:t>
      </w:r>
    </w:p>
    <w:p w14:paraId="091D4785" w14:textId="77777777" w:rsidR="00720793" w:rsidRDefault="00720793" w:rsidP="00F40F69">
      <w:pPr>
        <w:pStyle w:val="Indent4"/>
        <w:numPr>
          <w:ilvl w:val="0"/>
          <w:numId w:val="7"/>
        </w:numPr>
        <w:tabs>
          <w:tab w:val="clear" w:pos="737"/>
          <w:tab w:val="left" w:pos="709"/>
        </w:tabs>
        <w:spacing w:before="0" w:after="120"/>
        <w:ind w:left="709" w:hanging="709"/>
        <w:jc w:val="left"/>
        <w:rPr>
          <w:rFonts w:asciiTheme="minorHAnsi" w:hAnsiTheme="minorHAnsi" w:cstheme="minorHAnsi"/>
          <w:sz w:val="17"/>
          <w:szCs w:val="17"/>
        </w:rPr>
      </w:pPr>
      <w:r>
        <w:rPr>
          <w:rFonts w:asciiTheme="minorHAnsi" w:hAnsiTheme="minorHAnsi" w:cstheme="minorHAnsi"/>
          <w:sz w:val="17"/>
          <w:szCs w:val="17"/>
        </w:rPr>
        <w:t xml:space="preserve">in respect of Retirement, </w:t>
      </w:r>
      <w:r w:rsidRPr="00720793">
        <w:rPr>
          <w:rFonts w:asciiTheme="minorHAnsi" w:hAnsiTheme="minorHAnsi" w:cstheme="minorHAnsi"/>
          <w:sz w:val="17"/>
          <w:szCs w:val="17"/>
        </w:rPr>
        <w:t xml:space="preserve">the earlier of (i) the cancellation or retirement of the Sold </w:t>
      </w:r>
      <w:r>
        <w:rPr>
          <w:rFonts w:asciiTheme="minorHAnsi" w:hAnsiTheme="minorHAnsi" w:cstheme="minorHAnsi"/>
          <w:sz w:val="17"/>
          <w:szCs w:val="17"/>
        </w:rPr>
        <w:t xml:space="preserve">Australian Carbon Credit </w:t>
      </w:r>
      <w:r w:rsidRPr="00720793">
        <w:rPr>
          <w:rFonts w:asciiTheme="minorHAnsi" w:hAnsiTheme="minorHAnsi" w:cstheme="minorHAnsi"/>
          <w:sz w:val="17"/>
          <w:szCs w:val="17"/>
        </w:rPr>
        <w:t xml:space="preserve">in the Seller’s Registry </w:t>
      </w:r>
      <w:r>
        <w:rPr>
          <w:rFonts w:asciiTheme="minorHAnsi" w:hAnsiTheme="minorHAnsi" w:cstheme="minorHAnsi"/>
          <w:sz w:val="17"/>
          <w:szCs w:val="17"/>
        </w:rPr>
        <w:t>A</w:t>
      </w:r>
      <w:r w:rsidRPr="00720793">
        <w:rPr>
          <w:rFonts w:asciiTheme="minorHAnsi" w:hAnsiTheme="minorHAnsi" w:cstheme="minorHAnsi"/>
          <w:sz w:val="17"/>
          <w:szCs w:val="17"/>
        </w:rPr>
        <w:t xml:space="preserve">ccount; and (ii) the Buyer’s receipt of written evidence of such Retirement consistent with the form, if any, adopted by the </w:t>
      </w:r>
      <w:r>
        <w:rPr>
          <w:rFonts w:asciiTheme="minorHAnsi" w:hAnsiTheme="minorHAnsi" w:cstheme="minorHAnsi"/>
          <w:sz w:val="17"/>
          <w:szCs w:val="17"/>
        </w:rPr>
        <w:t xml:space="preserve">Applicable </w:t>
      </w:r>
      <w:r w:rsidRPr="00720793">
        <w:rPr>
          <w:rFonts w:asciiTheme="minorHAnsi" w:hAnsiTheme="minorHAnsi" w:cstheme="minorHAnsi"/>
          <w:sz w:val="17"/>
          <w:szCs w:val="17"/>
        </w:rPr>
        <w:t>Registry</w:t>
      </w:r>
      <w:r>
        <w:rPr>
          <w:rFonts w:asciiTheme="minorHAnsi" w:hAnsiTheme="minorHAnsi" w:cstheme="minorHAnsi"/>
          <w:sz w:val="17"/>
          <w:szCs w:val="17"/>
        </w:rPr>
        <w:t>,</w:t>
      </w:r>
    </w:p>
    <w:p w14:paraId="4BD016FD" w14:textId="1AD73D2B" w:rsidR="00007284" w:rsidRPr="00F01C0F" w:rsidRDefault="00A15B2D" w:rsidP="00F40F69">
      <w:pPr>
        <w:pStyle w:val="Indent4"/>
        <w:tabs>
          <w:tab w:val="clear" w:pos="737"/>
          <w:tab w:val="left" w:pos="709"/>
        </w:tabs>
        <w:spacing w:before="0" w:after="120"/>
        <w:ind w:left="0"/>
        <w:jc w:val="left"/>
        <w:rPr>
          <w:rFonts w:asciiTheme="minorHAnsi" w:hAnsiTheme="minorHAnsi" w:cstheme="minorHAnsi"/>
          <w:sz w:val="17"/>
          <w:szCs w:val="17"/>
        </w:rPr>
      </w:pPr>
      <w:r w:rsidRPr="00F01C0F">
        <w:rPr>
          <w:rFonts w:asciiTheme="minorHAnsi" w:hAnsiTheme="minorHAnsi" w:cstheme="minorHAnsi"/>
          <w:sz w:val="17"/>
          <w:szCs w:val="17"/>
        </w:rPr>
        <w:t xml:space="preserve">(and </w:t>
      </w:r>
      <w:r w:rsidRPr="00F01C0F">
        <w:rPr>
          <w:rFonts w:asciiTheme="minorHAnsi" w:hAnsiTheme="minorHAnsi" w:cstheme="minorHAnsi"/>
          <w:b/>
          <w:bCs/>
          <w:sz w:val="17"/>
          <w:szCs w:val="17"/>
        </w:rPr>
        <w:t>Deliver</w:t>
      </w:r>
      <w:r w:rsidRPr="00F01C0F">
        <w:rPr>
          <w:rFonts w:asciiTheme="minorHAnsi" w:hAnsiTheme="minorHAnsi" w:cstheme="minorHAnsi"/>
          <w:sz w:val="17"/>
          <w:szCs w:val="17"/>
        </w:rPr>
        <w:t xml:space="preserve">, </w:t>
      </w:r>
      <w:r w:rsidRPr="00F01C0F">
        <w:rPr>
          <w:rFonts w:asciiTheme="minorHAnsi" w:hAnsiTheme="minorHAnsi" w:cstheme="minorHAnsi"/>
          <w:b/>
          <w:bCs/>
          <w:sz w:val="17"/>
          <w:szCs w:val="17"/>
        </w:rPr>
        <w:t>Delivers</w:t>
      </w:r>
      <w:r w:rsidRPr="00F01C0F">
        <w:rPr>
          <w:rFonts w:asciiTheme="minorHAnsi" w:hAnsiTheme="minorHAnsi" w:cstheme="minorHAnsi"/>
          <w:sz w:val="17"/>
          <w:szCs w:val="17"/>
        </w:rPr>
        <w:t xml:space="preserve">, </w:t>
      </w:r>
      <w:r w:rsidRPr="00F01C0F">
        <w:rPr>
          <w:rFonts w:asciiTheme="minorHAnsi" w:hAnsiTheme="minorHAnsi" w:cstheme="minorHAnsi"/>
          <w:b/>
          <w:bCs/>
          <w:sz w:val="17"/>
          <w:szCs w:val="17"/>
        </w:rPr>
        <w:t>Deliverable</w:t>
      </w:r>
      <w:r w:rsidRPr="00F01C0F">
        <w:rPr>
          <w:rFonts w:asciiTheme="minorHAnsi" w:hAnsiTheme="minorHAnsi" w:cstheme="minorHAnsi"/>
          <w:sz w:val="17"/>
          <w:szCs w:val="17"/>
        </w:rPr>
        <w:t xml:space="preserve"> and </w:t>
      </w:r>
      <w:r w:rsidRPr="00F01C0F">
        <w:rPr>
          <w:rFonts w:asciiTheme="minorHAnsi" w:hAnsiTheme="minorHAnsi" w:cstheme="minorHAnsi"/>
          <w:b/>
          <w:bCs/>
          <w:sz w:val="17"/>
          <w:szCs w:val="17"/>
        </w:rPr>
        <w:t>Delivery</w:t>
      </w:r>
      <w:r w:rsidRPr="00F01C0F">
        <w:rPr>
          <w:rFonts w:asciiTheme="minorHAnsi" w:hAnsiTheme="minorHAnsi" w:cstheme="minorHAnsi"/>
          <w:sz w:val="17"/>
          <w:szCs w:val="17"/>
        </w:rPr>
        <w:t xml:space="preserve"> will be construed accordingly).</w:t>
      </w:r>
    </w:p>
    <w:p w14:paraId="6FFF6762" w14:textId="4E52500B" w:rsidR="00F91FDE" w:rsidRDefault="00F91FDE" w:rsidP="00F40F69">
      <w:pPr>
        <w:pStyle w:val="Indent4"/>
        <w:spacing w:before="0" w:after="120"/>
        <w:ind w:left="0"/>
        <w:jc w:val="left"/>
        <w:rPr>
          <w:rFonts w:asciiTheme="minorHAnsi" w:hAnsiTheme="minorHAnsi" w:cstheme="minorHAnsi"/>
          <w:sz w:val="17"/>
          <w:szCs w:val="17"/>
        </w:rPr>
      </w:pPr>
      <w:r>
        <w:rPr>
          <w:rFonts w:asciiTheme="minorHAnsi" w:hAnsiTheme="minorHAnsi" w:cstheme="minorHAnsi"/>
          <w:sz w:val="17"/>
          <w:szCs w:val="17"/>
        </w:rPr>
        <w:t>"</w:t>
      </w:r>
      <w:r>
        <w:rPr>
          <w:rFonts w:asciiTheme="minorHAnsi" w:hAnsiTheme="minorHAnsi" w:cstheme="minorHAnsi"/>
          <w:b/>
          <w:bCs/>
          <w:sz w:val="17"/>
          <w:szCs w:val="17"/>
        </w:rPr>
        <w:t>Early Termination Date</w:t>
      </w:r>
      <w:r>
        <w:rPr>
          <w:rFonts w:asciiTheme="minorHAnsi" w:hAnsiTheme="minorHAnsi" w:cstheme="minorHAnsi"/>
          <w:sz w:val="17"/>
          <w:szCs w:val="17"/>
        </w:rPr>
        <w:t xml:space="preserve">” has the meaning in clause </w:t>
      </w:r>
      <w:r>
        <w:rPr>
          <w:rFonts w:asciiTheme="minorHAnsi" w:hAnsiTheme="minorHAnsi" w:cstheme="minorHAnsi"/>
          <w:sz w:val="17"/>
          <w:szCs w:val="17"/>
        </w:rPr>
        <w:fldChar w:fldCharType="begin"/>
      </w:r>
      <w:r>
        <w:rPr>
          <w:rFonts w:asciiTheme="minorHAnsi" w:hAnsiTheme="minorHAnsi" w:cstheme="minorHAnsi"/>
          <w:sz w:val="17"/>
          <w:szCs w:val="17"/>
        </w:rPr>
        <w:instrText xml:space="preserve"> REF _Ref119533940 \r \h </w:instrText>
      </w:r>
      <w:r>
        <w:rPr>
          <w:rFonts w:asciiTheme="minorHAnsi" w:hAnsiTheme="minorHAnsi" w:cstheme="minorHAnsi"/>
          <w:sz w:val="17"/>
          <w:szCs w:val="17"/>
        </w:rPr>
      </w:r>
      <w:r w:rsidR="00F40F69">
        <w:rPr>
          <w:rFonts w:asciiTheme="minorHAnsi" w:hAnsiTheme="minorHAnsi" w:cstheme="minorHAnsi"/>
          <w:sz w:val="17"/>
          <w:szCs w:val="17"/>
        </w:rPr>
        <w:instrText xml:space="preserve"> \* MERGEFORMAT </w:instrText>
      </w:r>
      <w:r>
        <w:rPr>
          <w:rFonts w:asciiTheme="minorHAnsi" w:hAnsiTheme="minorHAnsi" w:cstheme="minorHAnsi"/>
          <w:sz w:val="17"/>
          <w:szCs w:val="17"/>
        </w:rPr>
        <w:fldChar w:fldCharType="separate"/>
      </w:r>
      <w:r w:rsidR="002B5B51">
        <w:rPr>
          <w:rFonts w:asciiTheme="minorHAnsi" w:hAnsiTheme="minorHAnsi" w:cstheme="minorHAnsi"/>
          <w:sz w:val="17"/>
          <w:szCs w:val="17"/>
        </w:rPr>
        <w:t>11(a)(i)(B)</w:t>
      </w:r>
      <w:r>
        <w:rPr>
          <w:rFonts w:asciiTheme="minorHAnsi" w:hAnsiTheme="minorHAnsi" w:cstheme="minorHAnsi"/>
          <w:sz w:val="17"/>
          <w:szCs w:val="17"/>
        </w:rPr>
        <w:fldChar w:fldCharType="end"/>
      </w:r>
      <w:r>
        <w:rPr>
          <w:rFonts w:asciiTheme="minorHAnsi" w:hAnsiTheme="minorHAnsi" w:cstheme="minorHAnsi"/>
          <w:sz w:val="17"/>
          <w:szCs w:val="17"/>
        </w:rPr>
        <w:t>.</w:t>
      </w:r>
    </w:p>
    <w:p w14:paraId="078DF6CC" w14:textId="35F41611" w:rsidR="000F2EDD" w:rsidRDefault="000F2EDD" w:rsidP="00F40F69">
      <w:pPr>
        <w:pStyle w:val="Indent4"/>
        <w:spacing w:before="0" w:after="120"/>
        <w:ind w:left="0"/>
        <w:jc w:val="left"/>
        <w:rPr>
          <w:rFonts w:asciiTheme="minorHAnsi" w:hAnsiTheme="minorHAnsi" w:cstheme="minorHAnsi"/>
          <w:sz w:val="17"/>
          <w:szCs w:val="17"/>
        </w:rPr>
      </w:pPr>
      <w:r>
        <w:rPr>
          <w:rFonts w:asciiTheme="minorHAnsi" w:hAnsiTheme="minorHAnsi" w:cstheme="minorHAnsi"/>
          <w:sz w:val="17"/>
          <w:szCs w:val="17"/>
        </w:rPr>
        <w:t>"</w:t>
      </w:r>
      <w:r w:rsidRPr="000F2EDD">
        <w:rPr>
          <w:rFonts w:asciiTheme="minorHAnsi" w:hAnsiTheme="minorHAnsi" w:cstheme="minorHAnsi"/>
          <w:b/>
          <w:bCs/>
          <w:sz w:val="17"/>
          <w:szCs w:val="17"/>
        </w:rPr>
        <w:t>Event of Default</w:t>
      </w:r>
      <w:r>
        <w:rPr>
          <w:rFonts w:asciiTheme="minorHAnsi" w:hAnsiTheme="minorHAnsi" w:cstheme="minorHAnsi"/>
          <w:sz w:val="17"/>
          <w:szCs w:val="17"/>
        </w:rPr>
        <w:t xml:space="preserve">” means one or more of the following events: </w:t>
      </w:r>
    </w:p>
    <w:p w14:paraId="12A2C017" w14:textId="1FE2803C" w:rsidR="000F2EDD" w:rsidRDefault="000F2EDD" w:rsidP="00F40F69">
      <w:pPr>
        <w:pStyle w:val="Indent4"/>
        <w:numPr>
          <w:ilvl w:val="0"/>
          <w:numId w:val="7"/>
        </w:numPr>
        <w:tabs>
          <w:tab w:val="clear" w:pos="737"/>
          <w:tab w:val="left" w:pos="709"/>
        </w:tabs>
        <w:spacing w:before="0" w:after="120"/>
        <w:ind w:hanging="2235"/>
        <w:jc w:val="left"/>
        <w:rPr>
          <w:rFonts w:asciiTheme="minorHAnsi" w:hAnsiTheme="minorHAnsi" w:cstheme="minorHAnsi"/>
          <w:sz w:val="17"/>
          <w:szCs w:val="17"/>
        </w:rPr>
      </w:pPr>
      <w:r>
        <w:rPr>
          <w:rFonts w:asciiTheme="minorHAnsi" w:hAnsiTheme="minorHAnsi" w:cstheme="minorHAnsi"/>
          <w:sz w:val="17"/>
          <w:szCs w:val="17"/>
        </w:rPr>
        <w:t>an Insolvency Event;</w:t>
      </w:r>
    </w:p>
    <w:p w14:paraId="30294D69" w14:textId="16A619C6" w:rsidR="000F2EDD" w:rsidRDefault="000F2EDD" w:rsidP="00F40F69">
      <w:pPr>
        <w:pStyle w:val="Indent4"/>
        <w:numPr>
          <w:ilvl w:val="0"/>
          <w:numId w:val="7"/>
        </w:numPr>
        <w:tabs>
          <w:tab w:val="clear" w:pos="2235"/>
        </w:tabs>
        <w:spacing w:before="0" w:after="120"/>
        <w:ind w:left="709" w:hanging="709"/>
        <w:jc w:val="left"/>
        <w:rPr>
          <w:rFonts w:asciiTheme="minorHAnsi" w:hAnsiTheme="minorHAnsi" w:cstheme="minorHAnsi"/>
          <w:sz w:val="17"/>
          <w:szCs w:val="17"/>
        </w:rPr>
      </w:pPr>
      <w:r w:rsidRPr="000F2EDD">
        <w:rPr>
          <w:rFonts w:asciiTheme="minorHAnsi" w:hAnsiTheme="minorHAnsi" w:cstheme="minorHAnsi"/>
          <w:sz w:val="17"/>
          <w:szCs w:val="17"/>
        </w:rPr>
        <w:t xml:space="preserve">failure by a party to make, within the time allowed under this Contract, any payment required pursuant to this Contract and such failure is not remedied within </w:t>
      </w:r>
      <w:r w:rsidR="00A0222D">
        <w:rPr>
          <w:rFonts w:asciiTheme="minorHAnsi" w:hAnsiTheme="minorHAnsi" w:cstheme="minorHAnsi"/>
          <w:sz w:val="17"/>
          <w:szCs w:val="17"/>
        </w:rPr>
        <w:t>one (</w:t>
      </w:r>
      <w:r w:rsidRPr="000F2EDD">
        <w:rPr>
          <w:rFonts w:asciiTheme="minorHAnsi" w:hAnsiTheme="minorHAnsi" w:cstheme="minorHAnsi"/>
          <w:sz w:val="17"/>
          <w:szCs w:val="17"/>
        </w:rPr>
        <w:t>1</w:t>
      </w:r>
      <w:r w:rsidR="00A0222D">
        <w:rPr>
          <w:rFonts w:asciiTheme="minorHAnsi" w:hAnsiTheme="minorHAnsi" w:cstheme="minorHAnsi"/>
          <w:sz w:val="17"/>
          <w:szCs w:val="17"/>
        </w:rPr>
        <w:t>)</w:t>
      </w:r>
      <w:r w:rsidRPr="000F2EDD">
        <w:rPr>
          <w:rFonts w:asciiTheme="minorHAnsi" w:hAnsiTheme="minorHAnsi" w:cstheme="minorHAnsi"/>
          <w:sz w:val="17"/>
          <w:szCs w:val="17"/>
        </w:rPr>
        <w:t xml:space="preserve"> Business Day of notice being provided to the Defaulting Party</w:t>
      </w:r>
      <w:r>
        <w:rPr>
          <w:rFonts w:asciiTheme="minorHAnsi" w:hAnsiTheme="minorHAnsi" w:cstheme="minorHAnsi"/>
          <w:sz w:val="17"/>
          <w:szCs w:val="17"/>
        </w:rPr>
        <w:t>;</w:t>
      </w:r>
    </w:p>
    <w:p w14:paraId="3A865D32" w14:textId="194969B8" w:rsidR="000F2EDD" w:rsidRPr="000F2EDD" w:rsidRDefault="000F2EDD" w:rsidP="00F40F69">
      <w:pPr>
        <w:pStyle w:val="Indent4"/>
        <w:numPr>
          <w:ilvl w:val="0"/>
          <w:numId w:val="7"/>
        </w:numPr>
        <w:tabs>
          <w:tab w:val="clear" w:pos="2235"/>
        </w:tabs>
        <w:spacing w:before="0" w:after="120"/>
        <w:ind w:left="709" w:hanging="709"/>
        <w:jc w:val="left"/>
        <w:rPr>
          <w:rFonts w:asciiTheme="minorHAnsi" w:hAnsiTheme="minorHAnsi" w:cstheme="minorHAnsi"/>
          <w:sz w:val="17"/>
          <w:szCs w:val="17"/>
        </w:rPr>
      </w:pPr>
      <w:r w:rsidRPr="000F2EDD">
        <w:rPr>
          <w:rFonts w:asciiTheme="minorHAnsi" w:hAnsiTheme="minorHAnsi" w:cstheme="minorHAnsi"/>
          <w:sz w:val="17"/>
          <w:szCs w:val="17"/>
        </w:rPr>
        <w:t>failure by a party to provide, re</w:t>
      </w:r>
      <w:r w:rsidRPr="00EB7DA5">
        <w:rPr>
          <w:rFonts w:asciiTheme="minorHAnsi" w:hAnsiTheme="minorHAnsi" w:cstheme="minorHAnsi"/>
          <w:sz w:val="17"/>
          <w:szCs w:val="17"/>
        </w:rPr>
        <w:t>-issue, or extend any guarantee</w:t>
      </w:r>
      <w:r w:rsidRPr="000F2EDD">
        <w:rPr>
          <w:rFonts w:asciiTheme="minorHAnsi" w:hAnsiTheme="minorHAnsi" w:cstheme="minorHAnsi"/>
          <w:sz w:val="17"/>
          <w:szCs w:val="17"/>
        </w:rPr>
        <w:t xml:space="preserve"> or other security </w:t>
      </w:r>
      <w:r w:rsidR="00EB7DA5">
        <w:rPr>
          <w:rFonts w:asciiTheme="minorHAnsi" w:hAnsiTheme="minorHAnsi" w:cstheme="minorHAnsi"/>
          <w:sz w:val="17"/>
          <w:szCs w:val="17"/>
        </w:rPr>
        <w:t xml:space="preserve">required </w:t>
      </w:r>
      <w:r w:rsidR="002817A5">
        <w:rPr>
          <w:rFonts w:asciiTheme="minorHAnsi" w:hAnsiTheme="minorHAnsi" w:cstheme="minorHAnsi"/>
          <w:sz w:val="17"/>
          <w:szCs w:val="17"/>
        </w:rPr>
        <w:t>in accordance with the requirements specified in the "Credit Terms" in the Contract Details, if any</w:t>
      </w:r>
      <w:r w:rsidR="002817A5" w:rsidRPr="000F2EDD" w:rsidDel="003401F2">
        <w:rPr>
          <w:rFonts w:asciiTheme="minorHAnsi" w:hAnsiTheme="minorHAnsi" w:cstheme="minorHAnsi"/>
          <w:sz w:val="17"/>
          <w:szCs w:val="17"/>
        </w:rPr>
        <w:t xml:space="preserve"> </w:t>
      </w:r>
      <w:r w:rsidRPr="000F2EDD">
        <w:rPr>
          <w:rFonts w:asciiTheme="minorHAnsi" w:hAnsiTheme="minorHAnsi" w:cstheme="minorHAnsi"/>
          <w:sz w:val="17"/>
          <w:szCs w:val="17"/>
        </w:rPr>
        <w:t xml:space="preserve">and such failure is not remedied within </w:t>
      </w:r>
      <w:r w:rsidR="00675D49">
        <w:rPr>
          <w:rFonts w:asciiTheme="minorHAnsi" w:hAnsiTheme="minorHAnsi" w:cstheme="minorHAnsi"/>
          <w:sz w:val="17"/>
          <w:szCs w:val="17"/>
        </w:rPr>
        <w:t>two (</w:t>
      </w:r>
      <w:r w:rsidRPr="000F2EDD">
        <w:rPr>
          <w:rFonts w:asciiTheme="minorHAnsi" w:hAnsiTheme="minorHAnsi" w:cstheme="minorHAnsi"/>
          <w:sz w:val="17"/>
          <w:szCs w:val="17"/>
        </w:rPr>
        <w:t>2</w:t>
      </w:r>
      <w:r w:rsidR="00675D49">
        <w:rPr>
          <w:rFonts w:asciiTheme="minorHAnsi" w:hAnsiTheme="minorHAnsi" w:cstheme="minorHAnsi"/>
          <w:sz w:val="17"/>
          <w:szCs w:val="17"/>
        </w:rPr>
        <w:t>)</w:t>
      </w:r>
      <w:r w:rsidRPr="000F2EDD">
        <w:rPr>
          <w:rFonts w:asciiTheme="minorHAnsi" w:hAnsiTheme="minorHAnsi" w:cstheme="minorHAnsi"/>
          <w:sz w:val="17"/>
          <w:szCs w:val="17"/>
        </w:rPr>
        <w:t xml:space="preserve"> Business Days of notice being provided to the Defaulting Party;</w:t>
      </w:r>
    </w:p>
    <w:p w14:paraId="381EED09" w14:textId="59E1F376" w:rsidR="000F2EDD" w:rsidRPr="000F2EDD" w:rsidRDefault="000F2EDD" w:rsidP="00F40F69">
      <w:pPr>
        <w:pStyle w:val="Indent4"/>
        <w:numPr>
          <w:ilvl w:val="0"/>
          <w:numId w:val="7"/>
        </w:numPr>
        <w:tabs>
          <w:tab w:val="clear" w:pos="2235"/>
        </w:tabs>
        <w:spacing w:before="0" w:after="120"/>
        <w:ind w:left="709" w:hanging="709"/>
        <w:jc w:val="left"/>
        <w:rPr>
          <w:rFonts w:asciiTheme="minorHAnsi" w:hAnsiTheme="minorHAnsi" w:cstheme="minorHAnsi"/>
          <w:sz w:val="17"/>
          <w:szCs w:val="17"/>
        </w:rPr>
      </w:pPr>
      <w:r w:rsidRPr="000F2EDD">
        <w:rPr>
          <w:rFonts w:asciiTheme="minorHAnsi" w:hAnsiTheme="minorHAnsi" w:cstheme="minorHAnsi"/>
          <w:sz w:val="17"/>
          <w:szCs w:val="17"/>
        </w:rPr>
        <w:t>any representation or warranty made by a party in this Contract</w:t>
      </w:r>
      <w:r w:rsidR="00B66B33">
        <w:rPr>
          <w:rFonts w:asciiTheme="minorHAnsi" w:hAnsiTheme="minorHAnsi" w:cstheme="minorHAnsi"/>
          <w:sz w:val="17"/>
          <w:szCs w:val="17"/>
        </w:rPr>
        <w:t xml:space="preserve">, other than under clause </w:t>
      </w:r>
      <w:r w:rsidR="00B66B33">
        <w:rPr>
          <w:rFonts w:asciiTheme="minorHAnsi" w:hAnsiTheme="minorHAnsi" w:cstheme="minorHAnsi"/>
          <w:sz w:val="17"/>
          <w:szCs w:val="17"/>
        </w:rPr>
        <w:fldChar w:fldCharType="begin"/>
      </w:r>
      <w:r w:rsidR="00B66B33">
        <w:rPr>
          <w:rFonts w:asciiTheme="minorHAnsi" w:hAnsiTheme="minorHAnsi" w:cstheme="minorHAnsi"/>
          <w:sz w:val="17"/>
          <w:szCs w:val="17"/>
        </w:rPr>
        <w:instrText xml:space="preserve"> REF _Ref138261251 \r \h </w:instrText>
      </w:r>
      <w:r w:rsidR="00B66B33">
        <w:rPr>
          <w:rFonts w:asciiTheme="minorHAnsi" w:hAnsiTheme="minorHAnsi" w:cstheme="minorHAnsi"/>
          <w:sz w:val="17"/>
          <w:szCs w:val="17"/>
        </w:rPr>
      </w:r>
      <w:r w:rsidR="00F40F69">
        <w:rPr>
          <w:rFonts w:asciiTheme="minorHAnsi" w:hAnsiTheme="minorHAnsi" w:cstheme="minorHAnsi"/>
          <w:sz w:val="17"/>
          <w:szCs w:val="17"/>
        </w:rPr>
        <w:instrText xml:space="preserve"> \* MERGEFORMAT </w:instrText>
      </w:r>
      <w:r w:rsidR="00B66B33">
        <w:rPr>
          <w:rFonts w:asciiTheme="minorHAnsi" w:hAnsiTheme="minorHAnsi" w:cstheme="minorHAnsi"/>
          <w:sz w:val="17"/>
          <w:szCs w:val="17"/>
        </w:rPr>
        <w:fldChar w:fldCharType="separate"/>
      </w:r>
      <w:r w:rsidR="002B5B51">
        <w:rPr>
          <w:rFonts w:asciiTheme="minorHAnsi" w:hAnsiTheme="minorHAnsi" w:cstheme="minorHAnsi"/>
          <w:sz w:val="17"/>
          <w:szCs w:val="17"/>
        </w:rPr>
        <w:t>10(c)</w:t>
      </w:r>
      <w:r w:rsidR="00B66B33">
        <w:rPr>
          <w:rFonts w:asciiTheme="minorHAnsi" w:hAnsiTheme="minorHAnsi" w:cstheme="minorHAnsi"/>
          <w:sz w:val="17"/>
          <w:szCs w:val="17"/>
        </w:rPr>
        <w:fldChar w:fldCharType="end"/>
      </w:r>
      <w:r w:rsidRPr="000F2EDD">
        <w:rPr>
          <w:rFonts w:asciiTheme="minorHAnsi" w:hAnsiTheme="minorHAnsi" w:cstheme="minorHAnsi"/>
          <w:sz w:val="17"/>
          <w:szCs w:val="17"/>
        </w:rPr>
        <w:t xml:space="preserve"> </w:t>
      </w:r>
      <w:r w:rsidR="00B66B33">
        <w:rPr>
          <w:rFonts w:asciiTheme="minorHAnsi" w:hAnsiTheme="minorHAnsi" w:cstheme="minorHAnsi"/>
          <w:sz w:val="17"/>
          <w:szCs w:val="17"/>
        </w:rPr>
        <w:t xml:space="preserve">or </w:t>
      </w:r>
      <w:r w:rsidR="00CB6425">
        <w:rPr>
          <w:rFonts w:asciiTheme="minorHAnsi" w:hAnsiTheme="minorHAnsi" w:cstheme="minorHAnsi"/>
          <w:sz w:val="17"/>
          <w:szCs w:val="17"/>
        </w:rPr>
        <w:fldChar w:fldCharType="begin"/>
      </w:r>
      <w:r w:rsidR="00CB6425">
        <w:rPr>
          <w:rFonts w:asciiTheme="minorHAnsi" w:hAnsiTheme="minorHAnsi" w:cstheme="minorHAnsi"/>
          <w:sz w:val="17"/>
          <w:szCs w:val="17"/>
        </w:rPr>
        <w:instrText xml:space="preserve"> REF _Ref138261256 \r \h </w:instrText>
      </w:r>
      <w:r w:rsidR="00CB6425">
        <w:rPr>
          <w:rFonts w:asciiTheme="minorHAnsi" w:hAnsiTheme="minorHAnsi" w:cstheme="minorHAnsi"/>
          <w:sz w:val="17"/>
          <w:szCs w:val="17"/>
        </w:rPr>
      </w:r>
      <w:r w:rsidR="00F40F69">
        <w:rPr>
          <w:rFonts w:asciiTheme="minorHAnsi" w:hAnsiTheme="minorHAnsi" w:cstheme="minorHAnsi"/>
          <w:sz w:val="17"/>
          <w:szCs w:val="17"/>
        </w:rPr>
        <w:instrText xml:space="preserve"> \* MERGEFORMAT </w:instrText>
      </w:r>
      <w:r w:rsidR="00CB6425">
        <w:rPr>
          <w:rFonts w:asciiTheme="minorHAnsi" w:hAnsiTheme="minorHAnsi" w:cstheme="minorHAnsi"/>
          <w:sz w:val="17"/>
          <w:szCs w:val="17"/>
        </w:rPr>
        <w:fldChar w:fldCharType="separate"/>
      </w:r>
      <w:r w:rsidR="002B5B51">
        <w:rPr>
          <w:rFonts w:asciiTheme="minorHAnsi" w:hAnsiTheme="minorHAnsi" w:cstheme="minorHAnsi"/>
          <w:sz w:val="17"/>
          <w:szCs w:val="17"/>
        </w:rPr>
        <w:t>10(d)</w:t>
      </w:r>
      <w:r w:rsidR="00CB6425">
        <w:rPr>
          <w:rFonts w:asciiTheme="minorHAnsi" w:hAnsiTheme="minorHAnsi" w:cstheme="minorHAnsi"/>
          <w:sz w:val="17"/>
          <w:szCs w:val="17"/>
        </w:rPr>
        <w:fldChar w:fldCharType="end"/>
      </w:r>
      <w:r w:rsidR="00B66B33">
        <w:rPr>
          <w:rFonts w:asciiTheme="minorHAnsi" w:hAnsiTheme="minorHAnsi" w:cstheme="minorHAnsi"/>
          <w:sz w:val="17"/>
          <w:szCs w:val="17"/>
        </w:rPr>
        <w:t>,</w:t>
      </w:r>
      <w:r w:rsidR="00B66B33" w:rsidRPr="000F2EDD">
        <w:rPr>
          <w:rFonts w:asciiTheme="minorHAnsi" w:hAnsiTheme="minorHAnsi" w:cstheme="minorHAnsi"/>
          <w:sz w:val="17"/>
          <w:szCs w:val="17"/>
        </w:rPr>
        <w:t xml:space="preserve"> </w:t>
      </w:r>
      <w:r w:rsidRPr="000F2EDD">
        <w:rPr>
          <w:rFonts w:asciiTheme="minorHAnsi" w:hAnsiTheme="minorHAnsi" w:cstheme="minorHAnsi"/>
          <w:sz w:val="17"/>
          <w:szCs w:val="17"/>
        </w:rPr>
        <w:lastRenderedPageBreak/>
        <w:t xml:space="preserve">is false or misleading in any material respect </w:t>
      </w:r>
      <w:r w:rsidR="00F20A7A">
        <w:rPr>
          <w:rFonts w:asciiTheme="minorHAnsi" w:hAnsiTheme="minorHAnsi" w:cstheme="minorHAnsi"/>
          <w:sz w:val="17"/>
          <w:szCs w:val="17"/>
        </w:rPr>
        <w:t xml:space="preserve">in circumstances which may materially increase the other party’s risk </w:t>
      </w:r>
      <w:r w:rsidRPr="000F2EDD">
        <w:rPr>
          <w:rFonts w:asciiTheme="minorHAnsi" w:hAnsiTheme="minorHAnsi" w:cstheme="minorHAnsi"/>
          <w:sz w:val="17"/>
          <w:szCs w:val="17"/>
        </w:rPr>
        <w:t xml:space="preserve">and it is not remedied within </w:t>
      </w:r>
      <w:r w:rsidR="00675D49">
        <w:rPr>
          <w:rFonts w:asciiTheme="minorHAnsi" w:hAnsiTheme="minorHAnsi" w:cstheme="minorHAnsi"/>
          <w:sz w:val="17"/>
          <w:szCs w:val="17"/>
        </w:rPr>
        <w:t>fifteen (</w:t>
      </w:r>
      <w:r w:rsidRPr="000F2EDD">
        <w:rPr>
          <w:rFonts w:asciiTheme="minorHAnsi" w:hAnsiTheme="minorHAnsi" w:cstheme="minorHAnsi"/>
          <w:sz w:val="17"/>
          <w:szCs w:val="17"/>
        </w:rPr>
        <w:t>15</w:t>
      </w:r>
      <w:r w:rsidR="00675D49">
        <w:rPr>
          <w:rFonts w:asciiTheme="minorHAnsi" w:hAnsiTheme="minorHAnsi" w:cstheme="minorHAnsi"/>
          <w:sz w:val="17"/>
          <w:szCs w:val="17"/>
        </w:rPr>
        <w:t>)</w:t>
      </w:r>
      <w:r w:rsidRPr="000F2EDD">
        <w:rPr>
          <w:rFonts w:asciiTheme="minorHAnsi" w:hAnsiTheme="minorHAnsi" w:cstheme="minorHAnsi"/>
          <w:sz w:val="17"/>
          <w:szCs w:val="17"/>
        </w:rPr>
        <w:t xml:space="preserve"> Business Days of notice being provided to the Defaulting Party;</w:t>
      </w:r>
    </w:p>
    <w:p w14:paraId="37F58C2F" w14:textId="4C45C930" w:rsidR="000F2EDD" w:rsidRPr="000F2EDD" w:rsidRDefault="000F2EDD" w:rsidP="00F40F69">
      <w:pPr>
        <w:pStyle w:val="Indent4"/>
        <w:numPr>
          <w:ilvl w:val="0"/>
          <w:numId w:val="7"/>
        </w:numPr>
        <w:tabs>
          <w:tab w:val="clear" w:pos="2235"/>
        </w:tabs>
        <w:spacing w:before="0" w:after="120"/>
        <w:ind w:left="709" w:hanging="709"/>
        <w:jc w:val="left"/>
        <w:rPr>
          <w:rFonts w:asciiTheme="minorHAnsi" w:hAnsiTheme="minorHAnsi" w:cstheme="minorHAnsi"/>
          <w:sz w:val="17"/>
          <w:szCs w:val="17"/>
        </w:rPr>
      </w:pPr>
      <w:r w:rsidRPr="000F2EDD">
        <w:rPr>
          <w:rFonts w:asciiTheme="minorHAnsi" w:hAnsiTheme="minorHAnsi" w:cstheme="minorHAnsi"/>
          <w:sz w:val="17"/>
          <w:szCs w:val="17"/>
        </w:rPr>
        <w:t xml:space="preserve">a breach by a party of its obligations under a Transaction or this Contract (other than obligations to make any payment or obligations which are otherwise specifically expressed in this Contract to be either an Event of Default or not an Event of Default) </w:t>
      </w:r>
      <w:r w:rsidR="003401F2">
        <w:rPr>
          <w:rFonts w:asciiTheme="minorHAnsi" w:hAnsiTheme="minorHAnsi" w:cstheme="minorHAnsi"/>
          <w:sz w:val="17"/>
          <w:szCs w:val="17"/>
        </w:rPr>
        <w:t xml:space="preserve">that has a material impact on the other party’s ability to comply with their obligations under a Transaction or this Contract  </w:t>
      </w:r>
      <w:r w:rsidRPr="000F2EDD">
        <w:rPr>
          <w:rFonts w:asciiTheme="minorHAnsi" w:hAnsiTheme="minorHAnsi" w:cstheme="minorHAnsi"/>
          <w:sz w:val="17"/>
          <w:szCs w:val="17"/>
        </w:rPr>
        <w:t xml:space="preserve">and, if such failure is capable of remedy, it is not remedied within </w:t>
      </w:r>
      <w:r w:rsidR="00675D49">
        <w:rPr>
          <w:rFonts w:asciiTheme="minorHAnsi" w:hAnsiTheme="minorHAnsi" w:cstheme="minorHAnsi"/>
          <w:sz w:val="17"/>
          <w:szCs w:val="17"/>
        </w:rPr>
        <w:t>fifteen (</w:t>
      </w:r>
      <w:r w:rsidRPr="000F2EDD">
        <w:rPr>
          <w:rFonts w:asciiTheme="minorHAnsi" w:hAnsiTheme="minorHAnsi" w:cstheme="minorHAnsi"/>
          <w:sz w:val="17"/>
          <w:szCs w:val="17"/>
        </w:rPr>
        <w:t>15</w:t>
      </w:r>
      <w:r w:rsidR="00675D49">
        <w:rPr>
          <w:rFonts w:asciiTheme="minorHAnsi" w:hAnsiTheme="minorHAnsi" w:cstheme="minorHAnsi"/>
          <w:sz w:val="17"/>
          <w:szCs w:val="17"/>
        </w:rPr>
        <w:t>)</w:t>
      </w:r>
      <w:r w:rsidRPr="000F2EDD">
        <w:rPr>
          <w:rFonts w:asciiTheme="minorHAnsi" w:hAnsiTheme="minorHAnsi" w:cstheme="minorHAnsi"/>
          <w:sz w:val="17"/>
          <w:szCs w:val="17"/>
        </w:rPr>
        <w:t xml:space="preserve"> Business Days of notice being provided to the Defaulting Party;</w:t>
      </w:r>
    </w:p>
    <w:p w14:paraId="4CA89D85" w14:textId="77777777" w:rsidR="000F2EDD" w:rsidRPr="000F2EDD" w:rsidRDefault="000F2EDD" w:rsidP="00F40F69">
      <w:pPr>
        <w:pStyle w:val="Indent4"/>
        <w:numPr>
          <w:ilvl w:val="0"/>
          <w:numId w:val="7"/>
        </w:numPr>
        <w:tabs>
          <w:tab w:val="clear" w:pos="2235"/>
        </w:tabs>
        <w:spacing w:before="0" w:after="120"/>
        <w:ind w:left="709" w:hanging="709"/>
        <w:jc w:val="left"/>
        <w:rPr>
          <w:rFonts w:asciiTheme="minorHAnsi" w:hAnsiTheme="minorHAnsi" w:cstheme="minorHAnsi"/>
          <w:sz w:val="17"/>
          <w:szCs w:val="17"/>
        </w:rPr>
      </w:pPr>
      <w:bookmarkStart w:id="0" w:name="_Ref152265079"/>
      <w:r w:rsidRPr="000F2EDD">
        <w:rPr>
          <w:rFonts w:asciiTheme="minorHAnsi" w:hAnsiTheme="minorHAnsi" w:cstheme="minorHAnsi"/>
          <w:sz w:val="17"/>
          <w:szCs w:val="17"/>
        </w:rPr>
        <w:t>if the parties have agreed in the Contract Details a cross default threshold amount (“</w:t>
      </w:r>
      <w:r w:rsidRPr="00675D49">
        <w:rPr>
          <w:rFonts w:asciiTheme="minorHAnsi" w:hAnsiTheme="minorHAnsi" w:cstheme="minorHAnsi"/>
          <w:b/>
          <w:bCs/>
          <w:sz w:val="17"/>
          <w:szCs w:val="17"/>
        </w:rPr>
        <w:t>Cross Default Threshold</w:t>
      </w:r>
      <w:r w:rsidRPr="000F2EDD">
        <w:rPr>
          <w:rFonts w:asciiTheme="minorHAnsi" w:hAnsiTheme="minorHAnsi" w:cstheme="minorHAnsi"/>
          <w:sz w:val="17"/>
          <w:szCs w:val="17"/>
        </w:rPr>
        <w:t>”), the existence of relevant indebtedness which in aggregate exceeds the Cross Default Threshold for a party, and for this</w:t>
      </w:r>
      <w:r w:rsidRPr="00675D49">
        <w:rPr>
          <w:rFonts w:asciiTheme="minorHAnsi" w:hAnsiTheme="minorHAnsi" w:cstheme="minorHAnsi"/>
          <w:sz w:val="17"/>
          <w:szCs w:val="17"/>
        </w:rPr>
        <w:t xml:space="preserve"> purpose relevant indebtedness means indebtedness comprising </w:t>
      </w:r>
      <w:r w:rsidRPr="000F2EDD">
        <w:rPr>
          <w:rFonts w:asciiTheme="minorHAnsi" w:hAnsiTheme="minorHAnsi" w:cstheme="minorHAnsi"/>
          <w:sz w:val="17"/>
          <w:szCs w:val="17"/>
        </w:rPr>
        <w:t>any sum which is due for payment by the relevant party, and which such party has failed to pay in relation to any financial indebtedness (whether present or future, contingent or otherwise, as principal or surety or otherwise) for borrowed money (which includes debts payable to affiliates as well as debt instruments to financial institutions) and in respect of which any applicable grace period has expired; or</w:t>
      </w:r>
      <w:bookmarkEnd w:id="0"/>
    </w:p>
    <w:p w14:paraId="4A59118D" w14:textId="2C440FAE" w:rsidR="000F2EDD" w:rsidRPr="000F2EDD" w:rsidRDefault="000F2EDD" w:rsidP="00F40F69">
      <w:pPr>
        <w:pStyle w:val="Indent4"/>
        <w:numPr>
          <w:ilvl w:val="0"/>
          <w:numId w:val="7"/>
        </w:numPr>
        <w:tabs>
          <w:tab w:val="clear" w:pos="2235"/>
        </w:tabs>
        <w:spacing w:before="0" w:after="120"/>
        <w:ind w:left="709" w:hanging="709"/>
        <w:jc w:val="left"/>
        <w:rPr>
          <w:rFonts w:asciiTheme="minorHAnsi" w:hAnsiTheme="minorHAnsi" w:cstheme="minorHAnsi"/>
          <w:sz w:val="17"/>
          <w:szCs w:val="17"/>
        </w:rPr>
      </w:pPr>
      <w:r w:rsidRPr="000F2EDD">
        <w:rPr>
          <w:rFonts w:asciiTheme="minorHAnsi" w:hAnsiTheme="minorHAnsi" w:cstheme="minorHAnsi"/>
          <w:sz w:val="17"/>
          <w:szCs w:val="17"/>
        </w:rPr>
        <w:t xml:space="preserve">an Additional Event of </w:t>
      </w:r>
      <w:r w:rsidR="00E36930" w:rsidRPr="000F2EDD">
        <w:rPr>
          <w:rFonts w:asciiTheme="minorHAnsi" w:hAnsiTheme="minorHAnsi" w:cstheme="minorHAnsi"/>
          <w:sz w:val="17"/>
          <w:szCs w:val="17"/>
        </w:rPr>
        <w:t>Default if</w:t>
      </w:r>
      <w:r w:rsidRPr="000F2EDD">
        <w:rPr>
          <w:rFonts w:asciiTheme="minorHAnsi" w:hAnsiTheme="minorHAnsi" w:cstheme="minorHAnsi"/>
          <w:sz w:val="17"/>
          <w:szCs w:val="17"/>
        </w:rPr>
        <w:t xml:space="preserve"> any is specified in the Contract Details.</w:t>
      </w:r>
    </w:p>
    <w:p w14:paraId="0CA1487A" w14:textId="52F7E631" w:rsidR="001644C0" w:rsidRDefault="001644C0" w:rsidP="00F40F69">
      <w:pPr>
        <w:pStyle w:val="Indent4"/>
        <w:spacing w:before="0" w:after="120"/>
        <w:ind w:left="0"/>
        <w:jc w:val="left"/>
        <w:rPr>
          <w:rFonts w:asciiTheme="minorHAnsi" w:hAnsiTheme="minorHAnsi" w:cstheme="minorHAnsi"/>
          <w:sz w:val="17"/>
          <w:szCs w:val="17"/>
        </w:rPr>
      </w:pPr>
      <w:r>
        <w:rPr>
          <w:rFonts w:asciiTheme="minorHAnsi" w:hAnsiTheme="minorHAnsi" w:cstheme="minorHAnsi"/>
          <w:sz w:val="17"/>
          <w:szCs w:val="17"/>
        </w:rPr>
        <w:t>"</w:t>
      </w:r>
      <w:r w:rsidRPr="001644C0">
        <w:rPr>
          <w:rFonts w:asciiTheme="minorHAnsi" w:hAnsiTheme="minorHAnsi" w:cstheme="minorHAnsi"/>
          <w:b/>
          <w:bCs/>
          <w:sz w:val="17"/>
          <w:szCs w:val="17"/>
        </w:rPr>
        <w:t>Illegality</w:t>
      </w:r>
      <w:r>
        <w:rPr>
          <w:rFonts w:asciiTheme="minorHAnsi" w:hAnsiTheme="minorHAnsi" w:cstheme="minorHAnsi"/>
          <w:sz w:val="17"/>
          <w:szCs w:val="17"/>
        </w:rPr>
        <w:t xml:space="preserve">” means, in respect of a party and a Transaction, </w:t>
      </w:r>
      <w:r w:rsidR="00EB7DA5">
        <w:rPr>
          <w:rFonts w:asciiTheme="minorHAnsi" w:hAnsiTheme="minorHAnsi" w:cstheme="minorHAnsi"/>
          <w:sz w:val="17"/>
          <w:szCs w:val="17"/>
        </w:rPr>
        <w:t xml:space="preserve">an event that occurs </w:t>
      </w:r>
      <w:r w:rsidRPr="001644C0">
        <w:rPr>
          <w:rFonts w:asciiTheme="minorHAnsi" w:hAnsiTheme="minorHAnsi" w:cstheme="minorHAnsi"/>
          <w:sz w:val="17"/>
          <w:szCs w:val="17"/>
        </w:rPr>
        <w:t xml:space="preserve">after the date </w:t>
      </w:r>
      <w:r>
        <w:rPr>
          <w:rFonts w:asciiTheme="minorHAnsi" w:hAnsiTheme="minorHAnsi" w:cstheme="minorHAnsi"/>
          <w:sz w:val="17"/>
          <w:szCs w:val="17"/>
        </w:rPr>
        <w:t xml:space="preserve">of </w:t>
      </w:r>
      <w:r w:rsidRPr="001644C0">
        <w:rPr>
          <w:rFonts w:asciiTheme="minorHAnsi" w:hAnsiTheme="minorHAnsi" w:cstheme="minorHAnsi"/>
          <w:sz w:val="17"/>
          <w:szCs w:val="17"/>
        </w:rPr>
        <w:t>the Tra</w:t>
      </w:r>
      <w:r>
        <w:rPr>
          <w:rFonts w:asciiTheme="minorHAnsi" w:hAnsiTheme="minorHAnsi" w:cstheme="minorHAnsi"/>
          <w:sz w:val="17"/>
          <w:szCs w:val="17"/>
        </w:rPr>
        <w:t xml:space="preserve">de Date </w:t>
      </w:r>
      <w:r w:rsidR="00EB7DA5">
        <w:rPr>
          <w:rFonts w:asciiTheme="minorHAnsi" w:hAnsiTheme="minorHAnsi" w:cstheme="minorHAnsi"/>
          <w:sz w:val="17"/>
          <w:szCs w:val="17"/>
        </w:rPr>
        <w:t xml:space="preserve">where </w:t>
      </w:r>
      <w:r w:rsidRPr="001644C0">
        <w:rPr>
          <w:rFonts w:asciiTheme="minorHAnsi" w:hAnsiTheme="minorHAnsi" w:cstheme="minorHAnsi"/>
          <w:sz w:val="17"/>
          <w:szCs w:val="17"/>
        </w:rPr>
        <w:t>it becomes unlawful, or it would be unlawful</w:t>
      </w:r>
      <w:r>
        <w:rPr>
          <w:rFonts w:asciiTheme="minorHAnsi" w:hAnsiTheme="minorHAnsi" w:cstheme="minorHAnsi"/>
          <w:sz w:val="17"/>
          <w:szCs w:val="17"/>
        </w:rPr>
        <w:t>, for a party to make a payment on the Payment Date or a Delivery on the Delivery Date under this Contract (other than under</w:t>
      </w:r>
      <w:r w:rsidR="00EB7DA5">
        <w:rPr>
          <w:rFonts w:asciiTheme="minorHAnsi" w:hAnsiTheme="minorHAnsi" w:cstheme="minorHAnsi"/>
          <w:sz w:val="17"/>
          <w:szCs w:val="17"/>
        </w:rPr>
        <w:t xml:space="preserve"> clause </w:t>
      </w:r>
      <w:r w:rsidR="00EB7DA5">
        <w:rPr>
          <w:rFonts w:asciiTheme="minorHAnsi" w:hAnsiTheme="minorHAnsi" w:cstheme="minorHAnsi"/>
          <w:sz w:val="17"/>
          <w:szCs w:val="17"/>
        </w:rPr>
        <w:fldChar w:fldCharType="begin"/>
      </w:r>
      <w:r w:rsidR="00EB7DA5">
        <w:rPr>
          <w:rFonts w:asciiTheme="minorHAnsi" w:hAnsiTheme="minorHAnsi" w:cstheme="minorHAnsi"/>
          <w:sz w:val="17"/>
          <w:szCs w:val="17"/>
        </w:rPr>
        <w:instrText xml:space="preserve"> REF _Ref152178139 \r \h </w:instrText>
      </w:r>
      <w:r w:rsidR="00EB7DA5">
        <w:rPr>
          <w:rFonts w:asciiTheme="minorHAnsi" w:hAnsiTheme="minorHAnsi" w:cstheme="minorHAnsi"/>
          <w:sz w:val="17"/>
          <w:szCs w:val="17"/>
        </w:rPr>
      </w:r>
      <w:r w:rsidR="00F40F69">
        <w:rPr>
          <w:rFonts w:asciiTheme="minorHAnsi" w:hAnsiTheme="minorHAnsi" w:cstheme="minorHAnsi"/>
          <w:sz w:val="17"/>
          <w:szCs w:val="17"/>
        </w:rPr>
        <w:instrText xml:space="preserve"> \* MERGEFORMAT </w:instrText>
      </w:r>
      <w:r w:rsidR="00EB7DA5">
        <w:rPr>
          <w:rFonts w:asciiTheme="minorHAnsi" w:hAnsiTheme="minorHAnsi" w:cstheme="minorHAnsi"/>
          <w:sz w:val="17"/>
          <w:szCs w:val="17"/>
        </w:rPr>
        <w:fldChar w:fldCharType="separate"/>
      </w:r>
      <w:r w:rsidR="002B5B51">
        <w:rPr>
          <w:rFonts w:asciiTheme="minorHAnsi" w:hAnsiTheme="minorHAnsi" w:cstheme="minorHAnsi"/>
          <w:sz w:val="17"/>
          <w:szCs w:val="17"/>
        </w:rPr>
        <w:t>10(a)(iv)</w:t>
      </w:r>
      <w:r w:rsidR="00EB7DA5">
        <w:rPr>
          <w:rFonts w:asciiTheme="minorHAnsi" w:hAnsiTheme="minorHAnsi" w:cstheme="minorHAnsi"/>
          <w:sz w:val="17"/>
          <w:szCs w:val="17"/>
        </w:rPr>
        <w:fldChar w:fldCharType="end"/>
      </w:r>
      <w:r w:rsidR="00EA6A6C">
        <w:rPr>
          <w:rFonts w:asciiTheme="minorHAnsi" w:hAnsiTheme="minorHAnsi" w:cstheme="minorHAnsi"/>
          <w:sz w:val="17"/>
          <w:szCs w:val="17"/>
        </w:rPr>
        <w:t>).</w:t>
      </w:r>
      <w:r>
        <w:rPr>
          <w:rFonts w:asciiTheme="minorHAnsi" w:hAnsiTheme="minorHAnsi" w:cstheme="minorHAnsi"/>
          <w:sz w:val="17"/>
          <w:szCs w:val="17"/>
        </w:rPr>
        <w:t xml:space="preserve"> </w:t>
      </w:r>
      <w:r w:rsidRPr="001644C0">
        <w:rPr>
          <w:rFonts w:asciiTheme="minorHAnsi" w:hAnsiTheme="minorHAnsi" w:cstheme="minorHAnsi"/>
          <w:sz w:val="17"/>
          <w:szCs w:val="17"/>
        </w:rPr>
        <w:t xml:space="preserve"> </w:t>
      </w:r>
    </w:p>
    <w:p w14:paraId="181673E8" w14:textId="7E4733F5" w:rsidR="000F2EDD" w:rsidRDefault="000F2EDD" w:rsidP="00F40F69">
      <w:pPr>
        <w:pStyle w:val="Indent4"/>
        <w:spacing w:before="0" w:after="120"/>
        <w:ind w:left="0"/>
        <w:jc w:val="left"/>
        <w:rPr>
          <w:rFonts w:asciiTheme="minorHAnsi" w:hAnsiTheme="minorHAnsi" w:cstheme="minorHAnsi"/>
          <w:sz w:val="17"/>
          <w:szCs w:val="17"/>
        </w:rPr>
      </w:pPr>
      <w:r>
        <w:rPr>
          <w:rFonts w:asciiTheme="minorHAnsi" w:hAnsiTheme="minorHAnsi" w:cstheme="minorHAnsi"/>
          <w:sz w:val="17"/>
          <w:szCs w:val="17"/>
        </w:rPr>
        <w:t>"</w:t>
      </w:r>
      <w:r w:rsidRPr="000F2EDD">
        <w:rPr>
          <w:rFonts w:asciiTheme="minorHAnsi" w:hAnsiTheme="minorHAnsi" w:cstheme="minorHAnsi"/>
          <w:b/>
          <w:bCs/>
          <w:sz w:val="17"/>
          <w:szCs w:val="17"/>
        </w:rPr>
        <w:t>Insolvency Event</w:t>
      </w:r>
      <w:r>
        <w:rPr>
          <w:rFonts w:asciiTheme="minorHAnsi" w:hAnsiTheme="minorHAnsi" w:cstheme="minorHAnsi"/>
          <w:sz w:val="17"/>
          <w:szCs w:val="17"/>
        </w:rPr>
        <w:t>” means in respect of a party:</w:t>
      </w:r>
    </w:p>
    <w:p w14:paraId="552260A7" w14:textId="77777777" w:rsidR="000F2EDD" w:rsidRPr="000F2EDD" w:rsidRDefault="000F2EDD" w:rsidP="00F40F69">
      <w:pPr>
        <w:pStyle w:val="Indent4"/>
        <w:numPr>
          <w:ilvl w:val="0"/>
          <w:numId w:val="8"/>
        </w:numPr>
        <w:tabs>
          <w:tab w:val="clear" w:pos="737"/>
          <w:tab w:val="clear" w:pos="2235"/>
        </w:tabs>
        <w:spacing w:before="0" w:after="120"/>
        <w:ind w:left="709" w:hanging="709"/>
        <w:jc w:val="left"/>
        <w:rPr>
          <w:rFonts w:asciiTheme="minorHAnsi" w:hAnsiTheme="minorHAnsi" w:cstheme="minorHAnsi"/>
          <w:sz w:val="17"/>
          <w:szCs w:val="17"/>
        </w:rPr>
      </w:pPr>
      <w:r w:rsidRPr="000F2EDD">
        <w:rPr>
          <w:rFonts w:asciiTheme="minorHAnsi" w:hAnsiTheme="minorHAnsi" w:cstheme="minorHAnsi"/>
          <w:sz w:val="17"/>
          <w:szCs w:val="17"/>
        </w:rPr>
        <w:t xml:space="preserve">being, or having a resolution passed for it to be, dissolved or entered into liquidation whether compulsory or voluntary (other than for the purposes of amalgamation, consolidation or merger); </w:t>
      </w:r>
    </w:p>
    <w:p w14:paraId="22E2C23C" w14:textId="77777777" w:rsidR="000F2EDD" w:rsidRPr="000F2EDD" w:rsidRDefault="000F2EDD" w:rsidP="00F40F69">
      <w:pPr>
        <w:pStyle w:val="Indent4"/>
        <w:numPr>
          <w:ilvl w:val="0"/>
          <w:numId w:val="8"/>
        </w:numPr>
        <w:tabs>
          <w:tab w:val="clear" w:pos="737"/>
          <w:tab w:val="clear" w:pos="2235"/>
        </w:tabs>
        <w:spacing w:before="0" w:after="120"/>
        <w:ind w:left="709" w:hanging="709"/>
        <w:jc w:val="left"/>
        <w:rPr>
          <w:rFonts w:asciiTheme="minorHAnsi" w:hAnsiTheme="minorHAnsi" w:cstheme="minorHAnsi"/>
          <w:sz w:val="17"/>
          <w:szCs w:val="17"/>
        </w:rPr>
      </w:pPr>
      <w:r w:rsidRPr="000F2EDD">
        <w:rPr>
          <w:rFonts w:asciiTheme="minorHAnsi" w:hAnsiTheme="minorHAnsi" w:cstheme="minorHAnsi"/>
          <w:sz w:val="17"/>
          <w:szCs w:val="17"/>
        </w:rPr>
        <w:t xml:space="preserve">seeking or having a receiver, administrator, liquidator or similar official appointed over all or substantially all of its assets; </w:t>
      </w:r>
    </w:p>
    <w:p w14:paraId="704229EC" w14:textId="1356930E" w:rsidR="000F2EDD" w:rsidRPr="000F2EDD" w:rsidRDefault="000F2EDD" w:rsidP="00F40F69">
      <w:pPr>
        <w:pStyle w:val="Indent4"/>
        <w:numPr>
          <w:ilvl w:val="0"/>
          <w:numId w:val="8"/>
        </w:numPr>
        <w:tabs>
          <w:tab w:val="clear" w:pos="737"/>
          <w:tab w:val="clear" w:pos="2235"/>
        </w:tabs>
        <w:spacing w:before="0" w:after="120"/>
        <w:ind w:left="709" w:hanging="709"/>
        <w:jc w:val="left"/>
        <w:rPr>
          <w:rFonts w:asciiTheme="minorHAnsi" w:hAnsiTheme="minorHAnsi" w:cstheme="minorHAnsi"/>
          <w:sz w:val="17"/>
          <w:szCs w:val="17"/>
        </w:rPr>
      </w:pPr>
      <w:r w:rsidRPr="000F2EDD">
        <w:rPr>
          <w:rFonts w:asciiTheme="minorHAnsi" w:hAnsiTheme="minorHAnsi" w:cstheme="minorHAnsi"/>
          <w:sz w:val="17"/>
          <w:szCs w:val="17"/>
        </w:rPr>
        <w:t xml:space="preserve">filing for or having filed against it: (i) a proceeding seeking a judgment of insolvency or bankruptcy or any other relief under any bankruptcy or insolvency law or other similar law affecting creditor’s rights; or (ii) a petition for its liquidation or being wound up; unless in the case of any such proceeding or petition being filed against such party </w:t>
      </w:r>
      <w:r w:rsidR="002817A5">
        <w:rPr>
          <w:rFonts w:asciiTheme="minorHAnsi" w:hAnsiTheme="minorHAnsi" w:cstheme="minorHAnsi"/>
          <w:sz w:val="17"/>
          <w:szCs w:val="17"/>
        </w:rPr>
        <w:t xml:space="preserve">it </w:t>
      </w:r>
      <w:r w:rsidRPr="000F2EDD">
        <w:rPr>
          <w:rFonts w:asciiTheme="minorHAnsi" w:hAnsiTheme="minorHAnsi" w:cstheme="minorHAnsi"/>
          <w:sz w:val="17"/>
          <w:szCs w:val="17"/>
        </w:rPr>
        <w:t xml:space="preserve">is discharged, dismissed, withdrawn, stayed or restrained within </w:t>
      </w:r>
      <w:r w:rsidR="00675D49">
        <w:rPr>
          <w:rFonts w:asciiTheme="minorHAnsi" w:hAnsiTheme="minorHAnsi" w:cstheme="minorHAnsi"/>
          <w:sz w:val="17"/>
          <w:szCs w:val="17"/>
        </w:rPr>
        <w:t>fifteen (</w:t>
      </w:r>
      <w:r w:rsidRPr="000F2EDD">
        <w:rPr>
          <w:rFonts w:asciiTheme="minorHAnsi" w:hAnsiTheme="minorHAnsi" w:cstheme="minorHAnsi"/>
          <w:sz w:val="17"/>
          <w:szCs w:val="17"/>
        </w:rPr>
        <w:t>15</w:t>
      </w:r>
      <w:r w:rsidR="00675D49">
        <w:rPr>
          <w:rFonts w:asciiTheme="minorHAnsi" w:hAnsiTheme="minorHAnsi" w:cstheme="minorHAnsi"/>
          <w:sz w:val="17"/>
          <w:szCs w:val="17"/>
        </w:rPr>
        <w:t>)</w:t>
      </w:r>
      <w:r w:rsidRPr="000F2EDD">
        <w:rPr>
          <w:rFonts w:asciiTheme="minorHAnsi" w:hAnsiTheme="minorHAnsi" w:cstheme="minorHAnsi"/>
          <w:sz w:val="17"/>
          <w:szCs w:val="17"/>
        </w:rPr>
        <w:t xml:space="preserve"> Business Days of such filing; </w:t>
      </w:r>
    </w:p>
    <w:p w14:paraId="354F306E" w14:textId="77777777" w:rsidR="000F2EDD" w:rsidRPr="000F2EDD" w:rsidRDefault="000F2EDD" w:rsidP="00F40F69">
      <w:pPr>
        <w:pStyle w:val="Indent4"/>
        <w:numPr>
          <w:ilvl w:val="0"/>
          <w:numId w:val="8"/>
        </w:numPr>
        <w:tabs>
          <w:tab w:val="clear" w:pos="737"/>
          <w:tab w:val="clear" w:pos="2235"/>
        </w:tabs>
        <w:spacing w:before="0" w:after="120"/>
        <w:ind w:left="709" w:hanging="709"/>
        <w:jc w:val="left"/>
        <w:rPr>
          <w:rFonts w:asciiTheme="minorHAnsi" w:hAnsiTheme="minorHAnsi" w:cstheme="minorHAnsi"/>
          <w:sz w:val="17"/>
          <w:szCs w:val="17"/>
        </w:rPr>
      </w:pPr>
      <w:r w:rsidRPr="000F2EDD">
        <w:rPr>
          <w:rFonts w:asciiTheme="minorHAnsi" w:hAnsiTheme="minorHAnsi" w:cstheme="minorHAnsi"/>
          <w:sz w:val="17"/>
          <w:szCs w:val="17"/>
        </w:rPr>
        <w:t xml:space="preserve">making any general composition, assignment or arrangement with or for the benefit of creditors or having a secured party take possession of, or having a legal process levied against, all or substantially all of its assets; </w:t>
      </w:r>
    </w:p>
    <w:p w14:paraId="3A01C2CE" w14:textId="77777777" w:rsidR="000F2EDD" w:rsidRPr="000F2EDD" w:rsidRDefault="000F2EDD" w:rsidP="00F40F69">
      <w:pPr>
        <w:pStyle w:val="Indent4"/>
        <w:numPr>
          <w:ilvl w:val="0"/>
          <w:numId w:val="8"/>
        </w:numPr>
        <w:tabs>
          <w:tab w:val="clear" w:pos="737"/>
          <w:tab w:val="clear" w:pos="2235"/>
        </w:tabs>
        <w:spacing w:before="0" w:after="120"/>
        <w:ind w:left="709" w:hanging="709"/>
        <w:jc w:val="left"/>
        <w:rPr>
          <w:rFonts w:asciiTheme="minorHAnsi" w:hAnsiTheme="minorHAnsi" w:cstheme="minorHAnsi"/>
          <w:sz w:val="17"/>
          <w:szCs w:val="17"/>
        </w:rPr>
      </w:pPr>
      <w:r w:rsidRPr="000F2EDD">
        <w:rPr>
          <w:rFonts w:asciiTheme="minorHAnsi" w:hAnsiTheme="minorHAnsi" w:cstheme="minorHAnsi"/>
          <w:sz w:val="17"/>
          <w:szCs w:val="17"/>
        </w:rPr>
        <w:t>becoming or being declared insolvent or bankrupt, being unable to pay its debts or acknowledging in writing its inability generally to pay its debts as they fall due; or</w:t>
      </w:r>
    </w:p>
    <w:p w14:paraId="709B2051" w14:textId="77777777" w:rsidR="000F2EDD" w:rsidRPr="000F2EDD" w:rsidRDefault="000F2EDD" w:rsidP="00F40F69">
      <w:pPr>
        <w:pStyle w:val="Indent4"/>
        <w:numPr>
          <w:ilvl w:val="0"/>
          <w:numId w:val="8"/>
        </w:numPr>
        <w:tabs>
          <w:tab w:val="clear" w:pos="737"/>
          <w:tab w:val="clear" w:pos="2235"/>
        </w:tabs>
        <w:spacing w:before="0" w:after="120"/>
        <w:ind w:left="709" w:hanging="709"/>
        <w:jc w:val="left"/>
        <w:rPr>
          <w:rFonts w:asciiTheme="minorHAnsi" w:hAnsiTheme="minorHAnsi" w:cstheme="minorHAnsi"/>
          <w:sz w:val="17"/>
          <w:szCs w:val="17"/>
        </w:rPr>
      </w:pPr>
      <w:r w:rsidRPr="000F2EDD">
        <w:rPr>
          <w:rFonts w:asciiTheme="minorHAnsi" w:hAnsiTheme="minorHAnsi" w:cstheme="minorHAnsi"/>
          <w:sz w:val="17"/>
          <w:szCs w:val="17"/>
        </w:rPr>
        <w:t xml:space="preserve">causes or is subject to any event with respect to </w:t>
      </w:r>
      <w:proofErr w:type="spellStart"/>
      <w:r w:rsidRPr="000F2EDD">
        <w:rPr>
          <w:rFonts w:asciiTheme="minorHAnsi" w:hAnsiTheme="minorHAnsi" w:cstheme="minorHAnsi"/>
          <w:sz w:val="17"/>
          <w:szCs w:val="17"/>
        </w:rPr>
        <w:t>it</w:t>
      </w:r>
      <w:proofErr w:type="spellEnd"/>
      <w:r w:rsidRPr="000F2EDD">
        <w:rPr>
          <w:rFonts w:asciiTheme="minorHAnsi" w:hAnsiTheme="minorHAnsi" w:cstheme="minorHAnsi"/>
          <w:sz w:val="17"/>
          <w:szCs w:val="17"/>
        </w:rPr>
        <w:t xml:space="preserve"> which, under the applicable laws of any jurisdiction, has an analogous effect to any of the events in this paragraph (as specified above) (inclusive).</w:t>
      </w:r>
    </w:p>
    <w:p w14:paraId="22E90ED7" w14:textId="7294BB3A" w:rsidR="00007284" w:rsidRPr="00F01C0F" w:rsidRDefault="00007284" w:rsidP="00F40F69">
      <w:pPr>
        <w:pStyle w:val="Indent4"/>
        <w:spacing w:before="0" w:after="120"/>
        <w:ind w:left="0"/>
        <w:jc w:val="left"/>
        <w:rPr>
          <w:rFonts w:asciiTheme="minorHAnsi" w:hAnsiTheme="minorHAnsi" w:cstheme="minorHAnsi"/>
          <w:sz w:val="17"/>
          <w:szCs w:val="17"/>
        </w:rPr>
      </w:pPr>
      <w:r w:rsidRPr="00F01C0F">
        <w:rPr>
          <w:rFonts w:asciiTheme="minorHAnsi" w:hAnsiTheme="minorHAnsi" w:cstheme="minorHAnsi"/>
          <w:sz w:val="17"/>
          <w:szCs w:val="17"/>
        </w:rPr>
        <w:t>“</w:t>
      </w:r>
      <w:r w:rsidRPr="00F01C0F">
        <w:rPr>
          <w:rFonts w:asciiTheme="minorHAnsi" w:hAnsiTheme="minorHAnsi" w:cstheme="minorHAnsi"/>
          <w:b/>
          <w:sz w:val="17"/>
          <w:szCs w:val="17"/>
        </w:rPr>
        <w:t>NGER Act</w:t>
      </w:r>
      <w:r w:rsidRPr="00F01C0F">
        <w:rPr>
          <w:rFonts w:asciiTheme="minorHAnsi" w:hAnsiTheme="minorHAnsi" w:cstheme="minorHAnsi"/>
          <w:sz w:val="17"/>
          <w:szCs w:val="17"/>
        </w:rPr>
        <w:t xml:space="preserve">” means the </w:t>
      </w:r>
      <w:r w:rsidRPr="00F01C0F">
        <w:rPr>
          <w:rFonts w:asciiTheme="minorHAnsi" w:hAnsiTheme="minorHAnsi" w:cstheme="minorHAnsi"/>
          <w:i/>
          <w:sz w:val="17"/>
          <w:szCs w:val="17"/>
        </w:rPr>
        <w:t>National Greenhouse and Energy Reporting Act 2007</w:t>
      </w:r>
      <w:r w:rsidRPr="00F01C0F">
        <w:rPr>
          <w:rFonts w:asciiTheme="minorHAnsi" w:hAnsiTheme="minorHAnsi" w:cstheme="minorHAnsi"/>
          <w:sz w:val="17"/>
          <w:szCs w:val="17"/>
        </w:rPr>
        <w:t xml:space="preserve"> (</w:t>
      </w:r>
      <w:proofErr w:type="spellStart"/>
      <w:r w:rsidRPr="00F01C0F">
        <w:rPr>
          <w:rFonts w:asciiTheme="minorHAnsi" w:hAnsiTheme="minorHAnsi" w:cstheme="minorHAnsi"/>
          <w:sz w:val="17"/>
          <w:szCs w:val="17"/>
        </w:rPr>
        <w:t>Cth</w:t>
      </w:r>
      <w:proofErr w:type="spellEnd"/>
      <w:r w:rsidRPr="00F01C0F">
        <w:rPr>
          <w:rFonts w:asciiTheme="minorHAnsi" w:hAnsiTheme="minorHAnsi" w:cstheme="minorHAnsi"/>
          <w:sz w:val="17"/>
          <w:szCs w:val="17"/>
        </w:rPr>
        <w:t>).</w:t>
      </w:r>
    </w:p>
    <w:p w14:paraId="1ABEAD40" w14:textId="445A6911" w:rsidR="00CD68A7" w:rsidRPr="00CD68A7" w:rsidRDefault="00CD68A7" w:rsidP="00F40F69">
      <w:pPr>
        <w:jc w:val="left"/>
        <w:rPr>
          <w:rFonts w:asciiTheme="minorHAnsi" w:hAnsiTheme="minorHAnsi" w:cstheme="minorHAnsi"/>
          <w:b/>
          <w:bCs/>
          <w:sz w:val="17"/>
          <w:szCs w:val="17"/>
        </w:rPr>
      </w:pPr>
      <w:r>
        <w:rPr>
          <w:rFonts w:asciiTheme="minorHAnsi" w:hAnsiTheme="minorHAnsi" w:cstheme="minorHAnsi"/>
          <w:b/>
          <w:bCs/>
          <w:sz w:val="17"/>
          <w:szCs w:val="17"/>
        </w:rPr>
        <w:t>“</w:t>
      </w:r>
      <w:r w:rsidRPr="00CD68A7">
        <w:rPr>
          <w:rFonts w:asciiTheme="minorHAnsi" w:hAnsiTheme="minorHAnsi" w:cstheme="minorHAnsi"/>
          <w:b/>
          <w:bCs/>
          <w:sz w:val="17"/>
          <w:szCs w:val="17"/>
        </w:rPr>
        <w:t>Physical Settlement</w:t>
      </w:r>
      <w:r w:rsidRPr="00CD68A7">
        <w:rPr>
          <w:rFonts w:asciiTheme="minorHAnsi" w:hAnsiTheme="minorHAnsi" w:cstheme="minorHAnsi"/>
          <w:sz w:val="17"/>
          <w:szCs w:val="17"/>
        </w:rPr>
        <w:t>”</w:t>
      </w:r>
      <w:r>
        <w:rPr>
          <w:rFonts w:asciiTheme="minorHAnsi" w:hAnsiTheme="minorHAnsi" w:cstheme="minorHAnsi"/>
          <w:sz w:val="17"/>
          <w:szCs w:val="17"/>
        </w:rPr>
        <w:t xml:space="preserve"> means </w:t>
      </w:r>
      <w:r w:rsidRPr="005E0421">
        <w:rPr>
          <w:rFonts w:asciiTheme="minorHAnsi" w:hAnsiTheme="minorHAnsi" w:cstheme="minorHAnsi"/>
          <w:sz w:val="17"/>
          <w:szCs w:val="17"/>
        </w:rPr>
        <w:t xml:space="preserve">the </w:t>
      </w:r>
      <w:r>
        <w:rPr>
          <w:rFonts w:asciiTheme="minorHAnsi" w:hAnsiTheme="minorHAnsi" w:cstheme="minorHAnsi"/>
          <w:sz w:val="17"/>
          <w:szCs w:val="17"/>
        </w:rPr>
        <w:t xml:space="preserve">Sold Australian Carbon Credit </w:t>
      </w:r>
      <w:r>
        <w:rPr>
          <w:rFonts w:asciiTheme="minorHAnsi" w:hAnsiTheme="minorHAnsi" w:cstheme="minorHAnsi"/>
          <w:sz w:val="17"/>
          <w:szCs w:val="17"/>
        </w:rPr>
        <w:t>is transferred to the Buyer’s Registry Account.</w:t>
      </w:r>
    </w:p>
    <w:p w14:paraId="08CBC1C9" w14:textId="48AC72D8" w:rsidR="00062E94" w:rsidRPr="00F01C0F" w:rsidRDefault="00062E94" w:rsidP="00F40F69">
      <w:pPr>
        <w:jc w:val="left"/>
        <w:rPr>
          <w:rFonts w:asciiTheme="minorHAnsi" w:hAnsiTheme="minorHAnsi" w:cstheme="minorHAnsi"/>
          <w:sz w:val="17"/>
          <w:szCs w:val="17"/>
        </w:rPr>
      </w:pPr>
      <w:r w:rsidRPr="00F01C0F">
        <w:rPr>
          <w:rFonts w:asciiTheme="minorHAnsi" w:hAnsiTheme="minorHAnsi" w:cstheme="minorHAnsi"/>
          <w:sz w:val="17"/>
          <w:szCs w:val="17"/>
        </w:rPr>
        <w:t>“</w:t>
      </w:r>
      <w:r w:rsidRPr="00F01C0F">
        <w:rPr>
          <w:rFonts w:asciiTheme="minorHAnsi" w:hAnsiTheme="minorHAnsi" w:cstheme="minorHAnsi"/>
          <w:b/>
          <w:sz w:val="17"/>
          <w:szCs w:val="17"/>
        </w:rPr>
        <w:t>RBA Cash Rate</w:t>
      </w:r>
      <w:r w:rsidRPr="00F01C0F">
        <w:rPr>
          <w:rFonts w:asciiTheme="minorHAnsi" w:hAnsiTheme="minorHAnsi" w:cstheme="minorHAnsi"/>
          <w:sz w:val="17"/>
          <w:szCs w:val="17"/>
        </w:rPr>
        <w:t xml:space="preserve">” means on any day, the rate most recently published by the Reserve Bank of Australia as its </w:t>
      </w:r>
      <w:r w:rsidR="00BD3DDE" w:rsidRPr="00F01C0F">
        <w:rPr>
          <w:rFonts w:asciiTheme="minorHAnsi" w:hAnsiTheme="minorHAnsi" w:cstheme="minorHAnsi"/>
          <w:sz w:val="17"/>
          <w:szCs w:val="17"/>
        </w:rPr>
        <w:t>“RBA Interbank Overnight Cash Rate (AONIA)”</w:t>
      </w:r>
      <w:r w:rsidRPr="00F01C0F">
        <w:rPr>
          <w:rFonts w:asciiTheme="minorHAnsi" w:hAnsiTheme="minorHAnsi" w:cstheme="minorHAnsi"/>
          <w:sz w:val="17"/>
          <w:szCs w:val="17"/>
        </w:rPr>
        <w:t>.</w:t>
      </w:r>
    </w:p>
    <w:p w14:paraId="3078EAAE" w14:textId="703C7EC9" w:rsidR="00BD3DDE" w:rsidRPr="00F01C0F" w:rsidRDefault="00BD3DDE" w:rsidP="00F40F69">
      <w:pPr>
        <w:jc w:val="left"/>
        <w:rPr>
          <w:rFonts w:asciiTheme="minorHAnsi" w:hAnsiTheme="minorHAnsi" w:cstheme="minorHAnsi"/>
          <w:sz w:val="17"/>
          <w:szCs w:val="17"/>
          <w:lang w:val="en-US"/>
        </w:rPr>
      </w:pPr>
      <w:r w:rsidRPr="00F01C0F">
        <w:rPr>
          <w:rFonts w:asciiTheme="minorHAnsi" w:hAnsiTheme="minorHAnsi" w:cstheme="minorHAnsi"/>
          <w:sz w:val="17"/>
          <w:szCs w:val="17"/>
          <w:lang w:val="en-US"/>
        </w:rPr>
        <w:t>“</w:t>
      </w:r>
      <w:r w:rsidRPr="00F01C0F">
        <w:rPr>
          <w:rFonts w:asciiTheme="minorHAnsi" w:hAnsiTheme="minorHAnsi" w:cstheme="minorHAnsi"/>
          <w:b/>
          <w:bCs/>
          <w:sz w:val="17"/>
          <w:szCs w:val="17"/>
          <w:lang w:val="en-US"/>
        </w:rPr>
        <w:t>Registry Act</w:t>
      </w:r>
      <w:r w:rsidRPr="00F01C0F">
        <w:rPr>
          <w:rFonts w:asciiTheme="minorHAnsi" w:hAnsiTheme="minorHAnsi" w:cstheme="minorHAnsi"/>
          <w:sz w:val="17"/>
          <w:szCs w:val="17"/>
          <w:lang w:val="en-US"/>
        </w:rPr>
        <w:t xml:space="preserve">” means the </w:t>
      </w:r>
      <w:r w:rsidRPr="00F01C0F">
        <w:rPr>
          <w:rFonts w:asciiTheme="minorHAnsi" w:hAnsiTheme="minorHAnsi" w:cstheme="minorHAnsi"/>
          <w:i/>
          <w:iCs/>
          <w:sz w:val="17"/>
          <w:szCs w:val="17"/>
          <w:lang w:val="en-US"/>
        </w:rPr>
        <w:t>Australian National Registry of Emissions Units Act 2011</w:t>
      </w:r>
      <w:r w:rsidRPr="00F01C0F">
        <w:rPr>
          <w:rFonts w:asciiTheme="minorHAnsi" w:hAnsiTheme="minorHAnsi" w:cstheme="minorHAnsi"/>
          <w:sz w:val="17"/>
          <w:szCs w:val="17"/>
          <w:lang w:val="en-US"/>
        </w:rPr>
        <w:t xml:space="preserve"> (</w:t>
      </w:r>
      <w:proofErr w:type="spellStart"/>
      <w:r w:rsidRPr="00F01C0F">
        <w:rPr>
          <w:rFonts w:asciiTheme="minorHAnsi" w:hAnsiTheme="minorHAnsi" w:cstheme="minorHAnsi"/>
          <w:sz w:val="17"/>
          <w:szCs w:val="17"/>
          <w:lang w:val="en-US"/>
        </w:rPr>
        <w:t>Cth</w:t>
      </w:r>
      <w:proofErr w:type="spellEnd"/>
      <w:r w:rsidRPr="00F01C0F">
        <w:rPr>
          <w:rFonts w:asciiTheme="minorHAnsi" w:hAnsiTheme="minorHAnsi" w:cstheme="minorHAnsi"/>
          <w:sz w:val="17"/>
          <w:szCs w:val="17"/>
          <w:lang w:val="en-US"/>
        </w:rPr>
        <w:t>).</w:t>
      </w:r>
    </w:p>
    <w:p w14:paraId="18736F6B" w14:textId="000CFE6A" w:rsidR="0030307E" w:rsidRPr="00F01C0F" w:rsidRDefault="0030307E" w:rsidP="00F40F69">
      <w:pPr>
        <w:pStyle w:val="Indent4"/>
        <w:spacing w:before="0" w:after="120"/>
        <w:ind w:left="0"/>
        <w:jc w:val="left"/>
        <w:rPr>
          <w:rFonts w:asciiTheme="minorHAnsi" w:hAnsiTheme="minorHAnsi" w:cstheme="minorHAnsi"/>
          <w:sz w:val="17"/>
          <w:szCs w:val="17"/>
        </w:rPr>
      </w:pPr>
      <w:r w:rsidRPr="00F01C0F">
        <w:rPr>
          <w:rFonts w:asciiTheme="minorHAnsi" w:hAnsiTheme="minorHAnsi" w:cstheme="minorHAnsi"/>
          <w:sz w:val="17"/>
          <w:szCs w:val="17"/>
        </w:rPr>
        <w:t>“</w:t>
      </w:r>
      <w:r w:rsidRPr="00F01C0F">
        <w:rPr>
          <w:rFonts w:asciiTheme="minorHAnsi" w:hAnsiTheme="minorHAnsi" w:cstheme="minorHAnsi"/>
          <w:b/>
          <w:bCs/>
          <w:sz w:val="17"/>
          <w:szCs w:val="17"/>
        </w:rPr>
        <w:t>Relevant Act</w:t>
      </w:r>
      <w:r w:rsidRPr="00F01C0F">
        <w:rPr>
          <w:rFonts w:asciiTheme="minorHAnsi" w:hAnsiTheme="minorHAnsi" w:cstheme="minorHAnsi"/>
          <w:sz w:val="17"/>
          <w:szCs w:val="17"/>
        </w:rPr>
        <w:t>” means in the case of:</w:t>
      </w:r>
      <w:r w:rsidR="0025144E" w:rsidRPr="00F01C0F">
        <w:rPr>
          <w:rFonts w:asciiTheme="minorHAnsi" w:hAnsiTheme="minorHAnsi" w:cstheme="minorHAnsi"/>
          <w:sz w:val="17"/>
          <w:szCs w:val="17"/>
        </w:rPr>
        <w:t xml:space="preserve"> </w:t>
      </w:r>
      <w:r w:rsidRPr="00F01C0F">
        <w:rPr>
          <w:rFonts w:asciiTheme="minorHAnsi" w:hAnsiTheme="minorHAnsi" w:cstheme="minorHAnsi"/>
          <w:sz w:val="17"/>
          <w:szCs w:val="17"/>
        </w:rPr>
        <w:t>ACCUs</w:t>
      </w:r>
      <w:r w:rsidR="0025144E" w:rsidRPr="00F01C0F">
        <w:rPr>
          <w:rFonts w:asciiTheme="minorHAnsi" w:hAnsiTheme="minorHAnsi" w:cstheme="minorHAnsi"/>
          <w:sz w:val="17"/>
          <w:szCs w:val="17"/>
        </w:rPr>
        <w:t>,</w:t>
      </w:r>
      <w:r w:rsidR="00FA4EC6" w:rsidRPr="00F01C0F">
        <w:rPr>
          <w:rFonts w:asciiTheme="minorHAnsi" w:hAnsiTheme="minorHAnsi" w:cstheme="minorHAnsi"/>
          <w:sz w:val="17"/>
          <w:szCs w:val="17"/>
        </w:rPr>
        <w:t xml:space="preserve"> </w:t>
      </w:r>
      <w:r w:rsidRPr="00F01C0F">
        <w:rPr>
          <w:rFonts w:asciiTheme="minorHAnsi" w:hAnsiTheme="minorHAnsi" w:cstheme="minorHAnsi"/>
          <w:sz w:val="17"/>
          <w:szCs w:val="17"/>
        </w:rPr>
        <w:t xml:space="preserve"> the CFI Act and the NGER Act. </w:t>
      </w:r>
    </w:p>
    <w:p w14:paraId="5663D100" w14:textId="48524B0A" w:rsidR="00F91722" w:rsidRPr="00F01C0F" w:rsidRDefault="00F91722" w:rsidP="00F40F69">
      <w:pPr>
        <w:pStyle w:val="Indent4"/>
        <w:spacing w:before="0" w:after="120"/>
        <w:ind w:left="0"/>
        <w:jc w:val="left"/>
        <w:rPr>
          <w:rFonts w:asciiTheme="minorHAnsi" w:hAnsiTheme="minorHAnsi" w:cstheme="minorHAnsi"/>
          <w:sz w:val="17"/>
          <w:szCs w:val="17"/>
        </w:rPr>
      </w:pPr>
      <w:r w:rsidRPr="00F01C0F">
        <w:rPr>
          <w:rFonts w:asciiTheme="minorHAnsi" w:hAnsiTheme="minorHAnsi" w:cstheme="minorHAnsi"/>
          <w:sz w:val="17"/>
          <w:szCs w:val="17"/>
        </w:rPr>
        <w:t>"</w:t>
      </w:r>
      <w:r w:rsidRPr="00F01C0F">
        <w:rPr>
          <w:rFonts w:asciiTheme="minorHAnsi" w:hAnsiTheme="minorHAnsi" w:cstheme="minorHAnsi"/>
          <w:b/>
          <w:bCs/>
          <w:sz w:val="17"/>
          <w:szCs w:val="17"/>
        </w:rPr>
        <w:t xml:space="preserve">Requirements </w:t>
      </w:r>
      <w:r w:rsidR="009A0F87" w:rsidRPr="00F01C0F">
        <w:rPr>
          <w:rFonts w:asciiTheme="minorHAnsi" w:hAnsiTheme="minorHAnsi" w:cstheme="minorHAnsi"/>
          <w:b/>
          <w:bCs/>
          <w:sz w:val="17"/>
          <w:szCs w:val="17"/>
        </w:rPr>
        <w:t>under</w:t>
      </w:r>
      <w:r w:rsidRPr="00F01C0F">
        <w:rPr>
          <w:rFonts w:asciiTheme="minorHAnsi" w:hAnsiTheme="minorHAnsi" w:cstheme="minorHAnsi"/>
          <w:b/>
          <w:bCs/>
          <w:sz w:val="17"/>
          <w:szCs w:val="17"/>
        </w:rPr>
        <w:t xml:space="preserve"> the Scheme</w:t>
      </w:r>
      <w:r w:rsidRPr="00F01C0F">
        <w:rPr>
          <w:rFonts w:asciiTheme="minorHAnsi" w:hAnsiTheme="minorHAnsi" w:cstheme="minorHAnsi"/>
          <w:sz w:val="17"/>
          <w:szCs w:val="17"/>
        </w:rPr>
        <w:t xml:space="preserve">” means a party satisfying the applicable warranties in clauses </w:t>
      </w:r>
      <w:r w:rsidR="00AA59C6" w:rsidRPr="00F01C0F">
        <w:rPr>
          <w:rFonts w:asciiTheme="minorHAnsi" w:hAnsiTheme="minorHAnsi" w:cstheme="minorHAnsi"/>
          <w:sz w:val="17"/>
          <w:szCs w:val="17"/>
        </w:rPr>
        <w:fldChar w:fldCharType="begin"/>
      </w:r>
      <w:r w:rsidR="00AA59C6" w:rsidRPr="00F01C0F">
        <w:rPr>
          <w:rFonts w:asciiTheme="minorHAnsi" w:hAnsiTheme="minorHAnsi" w:cstheme="minorHAnsi"/>
          <w:sz w:val="17"/>
          <w:szCs w:val="17"/>
        </w:rPr>
        <w:instrText xml:space="preserve"> REF _Ref138261251 \r \h </w:instrText>
      </w:r>
      <w:r w:rsidR="001A0640" w:rsidRPr="00F01C0F">
        <w:rPr>
          <w:rFonts w:asciiTheme="minorHAnsi" w:hAnsiTheme="minorHAnsi" w:cstheme="minorHAnsi"/>
          <w:sz w:val="17"/>
          <w:szCs w:val="17"/>
        </w:rPr>
        <w:instrText xml:space="preserve"> \* MERGEFORMAT </w:instrText>
      </w:r>
      <w:r w:rsidR="00AA59C6" w:rsidRPr="00F01C0F">
        <w:rPr>
          <w:rFonts w:asciiTheme="minorHAnsi" w:hAnsiTheme="minorHAnsi" w:cstheme="minorHAnsi"/>
          <w:sz w:val="17"/>
          <w:szCs w:val="17"/>
        </w:rPr>
      </w:r>
      <w:r w:rsidR="00AA59C6" w:rsidRPr="00F01C0F">
        <w:rPr>
          <w:rFonts w:asciiTheme="minorHAnsi" w:hAnsiTheme="minorHAnsi" w:cstheme="minorHAnsi"/>
          <w:sz w:val="17"/>
          <w:szCs w:val="17"/>
        </w:rPr>
        <w:fldChar w:fldCharType="separate"/>
      </w:r>
      <w:r w:rsidR="002B5B51">
        <w:rPr>
          <w:rFonts w:asciiTheme="minorHAnsi" w:hAnsiTheme="minorHAnsi" w:cstheme="minorHAnsi"/>
          <w:sz w:val="17"/>
          <w:szCs w:val="17"/>
        </w:rPr>
        <w:t>10(c)</w:t>
      </w:r>
      <w:r w:rsidR="00AA59C6" w:rsidRPr="00F01C0F">
        <w:rPr>
          <w:rFonts w:asciiTheme="minorHAnsi" w:hAnsiTheme="minorHAnsi" w:cstheme="minorHAnsi"/>
          <w:sz w:val="17"/>
          <w:szCs w:val="17"/>
        </w:rPr>
        <w:fldChar w:fldCharType="end"/>
      </w:r>
      <w:r w:rsidR="009A0F87" w:rsidRPr="00F01C0F">
        <w:rPr>
          <w:rFonts w:asciiTheme="minorHAnsi" w:hAnsiTheme="minorHAnsi" w:cstheme="minorHAnsi"/>
          <w:sz w:val="17"/>
          <w:szCs w:val="17"/>
        </w:rPr>
        <w:t xml:space="preserve"> and </w:t>
      </w:r>
      <w:r w:rsidR="009A0F87" w:rsidRPr="00F01C0F">
        <w:rPr>
          <w:rFonts w:asciiTheme="minorHAnsi" w:hAnsiTheme="minorHAnsi" w:cstheme="minorHAnsi"/>
          <w:sz w:val="17"/>
          <w:szCs w:val="17"/>
        </w:rPr>
        <w:fldChar w:fldCharType="begin"/>
      </w:r>
      <w:r w:rsidR="009A0F87" w:rsidRPr="00F01C0F">
        <w:rPr>
          <w:rFonts w:asciiTheme="minorHAnsi" w:hAnsiTheme="minorHAnsi" w:cstheme="minorHAnsi"/>
          <w:sz w:val="17"/>
          <w:szCs w:val="17"/>
        </w:rPr>
        <w:instrText xml:space="preserve"> REF _Ref138261256 \r \h </w:instrText>
      </w:r>
      <w:r w:rsidR="001A0640" w:rsidRPr="00F01C0F">
        <w:rPr>
          <w:rFonts w:asciiTheme="minorHAnsi" w:hAnsiTheme="minorHAnsi" w:cstheme="minorHAnsi"/>
          <w:sz w:val="17"/>
          <w:szCs w:val="17"/>
        </w:rPr>
        <w:instrText xml:space="preserve"> \* MERGEFORMAT </w:instrText>
      </w:r>
      <w:r w:rsidR="009A0F87" w:rsidRPr="00F01C0F">
        <w:rPr>
          <w:rFonts w:asciiTheme="minorHAnsi" w:hAnsiTheme="minorHAnsi" w:cstheme="minorHAnsi"/>
          <w:sz w:val="17"/>
          <w:szCs w:val="17"/>
        </w:rPr>
      </w:r>
      <w:r w:rsidR="009A0F87" w:rsidRPr="00F01C0F">
        <w:rPr>
          <w:rFonts w:asciiTheme="minorHAnsi" w:hAnsiTheme="minorHAnsi" w:cstheme="minorHAnsi"/>
          <w:sz w:val="17"/>
          <w:szCs w:val="17"/>
        </w:rPr>
        <w:fldChar w:fldCharType="separate"/>
      </w:r>
      <w:r w:rsidR="002B5B51">
        <w:rPr>
          <w:rFonts w:asciiTheme="minorHAnsi" w:hAnsiTheme="minorHAnsi" w:cstheme="minorHAnsi"/>
          <w:sz w:val="17"/>
          <w:szCs w:val="17"/>
        </w:rPr>
        <w:t>10(d)</w:t>
      </w:r>
      <w:r w:rsidR="009A0F87" w:rsidRPr="00F01C0F">
        <w:rPr>
          <w:rFonts w:asciiTheme="minorHAnsi" w:hAnsiTheme="minorHAnsi" w:cstheme="minorHAnsi"/>
          <w:sz w:val="17"/>
          <w:szCs w:val="17"/>
        </w:rPr>
        <w:fldChar w:fldCharType="end"/>
      </w:r>
      <w:r w:rsidR="009A0F87" w:rsidRPr="00F01C0F">
        <w:rPr>
          <w:rFonts w:asciiTheme="minorHAnsi" w:hAnsiTheme="minorHAnsi" w:cstheme="minorHAnsi"/>
          <w:sz w:val="17"/>
          <w:szCs w:val="17"/>
        </w:rPr>
        <w:t>.</w:t>
      </w:r>
    </w:p>
    <w:p w14:paraId="46190436" w14:textId="77777777" w:rsidR="00CD68A7" w:rsidRDefault="00CD68A7" w:rsidP="00F40F69">
      <w:pPr>
        <w:pStyle w:val="Indent4"/>
        <w:spacing w:before="0" w:after="120"/>
        <w:ind w:left="0"/>
        <w:jc w:val="left"/>
        <w:rPr>
          <w:rFonts w:asciiTheme="minorHAnsi" w:hAnsiTheme="minorHAnsi" w:cstheme="minorHAnsi"/>
          <w:sz w:val="17"/>
          <w:szCs w:val="17"/>
        </w:rPr>
      </w:pPr>
      <w:r>
        <w:rPr>
          <w:rFonts w:asciiTheme="minorHAnsi" w:hAnsiTheme="minorHAnsi" w:cstheme="minorHAnsi"/>
          <w:sz w:val="17"/>
          <w:szCs w:val="17"/>
        </w:rPr>
        <w:t>“</w:t>
      </w:r>
      <w:r w:rsidRPr="005E0421">
        <w:rPr>
          <w:rFonts w:asciiTheme="minorHAnsi" w:hAnsiTheme="minorHAnsi" w:cstheme="minorHAnsi"/>
          <w:b/>
          <w:bCs/>
          <w:sz w:val="17"/>
          <w:szCs w:val="17"/>
        </w:rPr>
        <w:t>Retirement</w:t>
      </w:r>
      <w:r>
        <w:rPr>
          <w:rFonts w:asciiTheme="minorHAnsi" w:hAnsiTheme="minorHAnsi" w:cstheme="minorHAnsi"/>
          <w:sz w:val="17"/>
          <w:szCs w:val="17"/>
        </w:rPr>
        <w:t xml:space="preserve">” </w:t>
      </w:r>
      <w:r w:rsidRPr="005E0421">
        <w:rPr>
          <w:rFonts w:asciiTheme="minorHAnsi" w:hAnsiTheme="minorHAnsi" w:cstheme="minorHAnsi"/>
          <w:sz w:val="17"/>
          <w:szCs w:val="17"/>
        </w:rPr>
        <w:t xml:space="preserve">means the voluntary cancellation of the </w:t>
      </w:r>
      <w:r>
        <w:rPr>
          <w:rFonts w:asciiTheme="minorHAnsi" w:hAnsiTheme="minorHAnsi" w:cstheme="minorHAnsi"/>
          <w:sz w:val="17"/>
          <w:szCs w:val="17"/>
        </w:rPr>
        <w:t xml:space="preserve">Sold Australian Carbon Credit </w:t>
      </w:r>
      <w:r w:rsidRPr="005E0421">
        <w:rPr>
          <w:rFonts w:asciiTheme="minorHAnsi" w:hAnsiTheme="minorHAnsi" w:cstheme="minorHAnsi"/>
          <w:sz w:val="17"/>
          <w:szCs w:val="17"/>
        </w:rPr>
        <w:t xml:space="preserve">in accordance with the </w:t>
      </w:r>
      <w:r>
        <w:rPr>
          <w:rFonts w:asciiTheme="minorHAnsi" w:hAnsiTheme="minorHAnsi" w:cstheme="minorHAnsi"/>
          <w:sz w:val="17"/>
          <w:szCs w:val="17"/>
        </w:rPr>
        <w:t>Scheme</w:t>
      </w:r>
      <w:r w:rsidRPr="005E0421">
        <w:rPr>
          <w:rFonts w:asciiTheme="minorHAnsi" w:hAnsiTheme="minorHAnsi" w:cstheme="minorHAnsi"/>
          <w:sz w:val="17"/>
          <w:szCs w:val="17"/>
        </w:rPr>
        <w:t xml:space="preserve"> </w:t>
      </w:r>
      <w:r>
        <w:rPr>
          <w:rFonts w:asciiTheme="minorHAnsi" w:hAnsiTheme="minorHAnsi" w:cstheme="minorHAnsi"/>
          <w:sz w:val="17"/>
          <w:szCs w:val="17"/>
        </w:rPr>
        <w:t>(</w:t>
      </w:r>
      <w:r w:rsidRPr="005E0421">
        <w:rPr>
          <w:rFonts w:asciiTheme="minorHAnsi" w:hAnsiTheme="minorHAnsi" w:cstheme="minorHAnsi"/>
          <w:sz w:val="17"/>
          <w:szCs w:val="17"/>
        </w:rPr>
        <w:t xml:space="preserve">and </w:t>
      </w:r>
      <w:r w:rsidRPr="008E50D0">
        <w:rPr>
          <w:rFonts w:asciiTheme="minorHAnsi" w:hAnsiTheme="minorHAnsi" w:cstheme="minorHAnsi"/>
          <w:b/>
          <w:bCs/>
          <w:sz w:val="17"/>
          <w:szCs w:val="17"/>
        </w:rPr>
        <w:t>Retire</w:t>
      </w:r>
      <w:r w:rsidRPr="005E0421">
        <w:rPr>
          <w:rFonts w:asciiTheme="minorHAnsi" w:hAnsiTheme="minorHAnsi" w:cstheme="minorHAnsi"/>
          <w:sz w:val="17"/>
          <w:szCs w:val="17"/>
        </w:rPr>
        <w:t xml:space="preserve"> will be construed accordingly</w:t>
      </w:r>
      <w:r>
        <w:rPr>
          <w:rFonts w:asciiTheme="minorHAnsi" w:hAnsiTheme="minorHAnsi" w:cstheme="minorHAnsi"/>
          <w:sz w:val="17"/>
          <w:szCs w:val="17"/>
        </w:rPr>
        <w:t>).</w:t>
      </w:r>
    </w:p>
    <w:p w14:paraId="48C3586B" w14:textId="63624FDD" w:rsidR="00CD68A7" w:rsidRPr="005E0421" w:rsidRDefault="00CD68A7" w:rsidP="00F40F69">
      <w:pPr>
        <w:pStyle w:val="Indent4"/>
        <w:spacing w:before="0" w:after="120"/>
        <w:ind w:left="0"/>
        <w:jc w:val="left"/>
        <w:rPr>
          <w:rFonts w:asciiTheme="minorHAnsi" w:hAnsiTheme="minorHAnsi" w:cstheme="minorHAnsi"/>
          <w:sz w:val="17"/>
          <w:szCs w:val="17"/>
        </w:rPr>
      </w:pPr>
      <w:r w:rsidRPr="005E0421">
        <w:rPr>
          <w:rFonts w:asciiTheme="minorHAnsi" w:hAnsiTheme="minorHAnsi" w:cstheme="minorHAnsi"/>
          <w:sz w:val="17"/>
          <w:szCs w:val="17"/>
        </w:rPr>
        <w:t>“</w:t>
      </w:r>
      <w:r w:rsidRPr="005E0421">
        <w:rPr>
          <w:rFonts w:asciiTheme="minorHAnsi" w:hAnsiTheme="minorHAnsi" w:cstheme="minorHAnsi"/>
          <w:b/>
          <w:bCs/>
          <w:sz w:val="17"/>
          <w:szCs w:val="17"/>
        </w:rPr>
        <w:t>Retirement Date</w:t>
      </w:r>
      <w:r w:rsidRPr="005E0421">
        <w:rPr>
          <w:rFonts w:asciiTheme="minorHAnsi" w:hAnsiTheme="minorHAnsi" w:cstheme="minorHAnsi"/>
          <w:sz w:val="17"/>
          <w:szCs w:val="17"/>
        </w:rPr>
        <w:t xml:space="preserve">” is the date the Seller must lodge the notice of Retirement with the </w:t>
      </w:r>
      <w:r>
        <w:rPr>
          <w:rFonts w:asciiTheme="minorHAnsi" w:hAnsiTheme="minorHAnsi" w:cstheme="minorHAnsi"/>
          <w:sz w:val="17"/>
          <w:szCs w:val="17"/>
        </w:rPr>
        <w:t xml:space="preserve">Applicable </w:t>
      </w:r>
      <w:r w:rsidRPr="005E0421">
        <w:rPr>
          <w:rFonts w:asciiTheme="minorHAnsi" w:hAnsiTheme="minorHAnsi" w:cstheme="minorHAnsi"/>
          <w:sz w:val="17"/>
          <w:szCs w:val="17"/>
        </w:rPr>
        <w:t>Registry being the date described as the Delivery Date in th</w:t>
      </w:r>
      <w:r>
        <w:rPr>
          <w:rFonts w:asciiTheme="minorHAnsi" w:hAnsiTheme="minorHAnsi" w:cstheme="minorHAnsi"/>
          <w:sz w:val="17"/>
          <w:szCs w:val="17"/>
        </w:rPr>
        <w:t>e Contract Details</w:t>
      </w:r>
      <w:r w:rsidR="006C162F">
        <w:rPr>
          <w:rFonts w:asciiTheme="minorHAnsi" w:hAnsiTheme="minorHAnsi" w:cstheme="minorHAnsi"/>
          <w:sz w:val="17"/>
          <w:szCs w:val="17"/>
        </w:rPr>
        <w:t xml:space="preserve"> unless otherwise specified</w:t>
      </w:r>
      <w:r>
        <w:rPr>
          <w:rFonts w:asciiTheme="minorHAnsi" w:hAnsiTheme="minorHAnsi" w:cstheme="minorHAnsi"/>
          <w:sz w:val="17"/>
          <w:szCs w:val="17"/>
        </w:rPr>
        <w:t>.</w:t>
      </w:r>
    </w:p>
    <w:p w14:paraId="69386160" w14:textId="31F2C5D0" w:rsidR="0030307E" w:rsidRPr="00F01C0F" w:rsidRDefault="0030307E" w:rsidP="00F40F69">
      <w:pPr>
        <w:pStyle w:val="Indent4"/>
        <w:spacing w:before="0" w:after="120"/>
        <w:ind w:left="0"/>
        <w:jc w:val="left"/>
        <w:rPr>
          <w:rFonts w:asciiTheme="minorHAnsi" w:hAnsiTheme="minorHAnsi" w:cstheme="minorHAnsi"/>
          <w:sz w:val="17"/>
          <w:szCs w:val="17"/>
        </w:rPr>
      </w:pPr>
      <w:r w:rsidRPr="00F01C0F">
        <w:rPr>
          <w:rFonts w:asciiTheme="minorHAnsi" w:hAnsiTheme="minorHAnsi" w:cstheme="minorHAnsi"/>
          <w:sz w:val="17"/>
          <w:szCs w:val="17"/>
        </w:rPr>
        <w:t>“</w:t>
      </w:r>
      <w:r w:rsidRPr="005E0421">
        <w:rPr>
          <w:rFonts w:asciiTheme="minorHAnsi" w:hAnsiTheme="minorHAnsi" w:cstheme="minorHAnsi"/>
          <w:b/>
          <w:bCs/>
          <w:sz w:val="17"/>
          <w:szCs w:val="17"/>
        </w:rPr>
        <w:t>Scheme</w:t>
      </w:r>
      <w:r w:rsidRPr="00F01C0F">
        <w:rPr>
          <w:rFonts w:asciiTheme="minorHAnsi" w:hAnsiTheme="minorHAnsi" w:cstheme="minorHAnsi"/>
          <w:sz w:val="17"/>
          <w:szCs w:val="17"/>
        </w:rPr>
        <w:t>” means</w:t>
      </w:r>
      <w:r w:rsidR="0060514E" w:rsidRPr="00F01C0F">
        <w:rPr>
          <w:rFonts w:asciiTheme="minorHAnsi" w:hAnsiTheme="minorHAnsi" w:cstheme="minorHAnsi"/>
          <w:sz w:val="17"/>
          <w:szCs w:val="17"/>
        </w:rPr>
        <w:t xml:space="preserve"> in the case of</w:t>
      </w:r>
      <w:r w:rsidRPr="00F01C0F">
        <w:rPr>
          <w:rFonts w:asciiTheme="minorHAnsi" w:hAnsiTheme="minorHAnsi" w:cstheme="minorHAnsi"/>
          <w:sz w:val="17"/>
          <w:szCs w:val="17"/>
        </w:rPr>
        <w:t>:</w:t>
      </w:r>
      <w:r w:rsidR="0025144E" w:rsidRPr="00F01C0F">
        <w:rPr>
          <w:rFonts w:asciiTheme="minorHAnsi" w:hAnsiTheme="minorHAnsi" w:cstheme="minorHAnsi"/>
          <w:sz w:val="17"/>
          <w:szCs w:val="17"/>
        </w:rPr>
        <w:t xml:space="preserve"> </w:t>
      </w:r>
      <w:r w:rsidRPr="00F01C0F">
        <w:rPr>
          <w:rFonts w:asciiTheme="minorHAnsi" w:hAnsiTheme="minorHAnsi" w:cstheme="minorHAnsi"/>
          <w:sz w:val="17"/>
          <w:szCs w:val="17"/>
        </w:rPr>
        <w:t>ACCUs</w:t>
      </w:r>
      <w:r w:rsidR="0025144E" w:rsidRPr="00F01C0F">
        <w:rPr>
          <w:rFonts w:asciiTheme="minorHAnsi" w:hAnsiTheme="minorHAnsi" w:cstheme="minorHAnsi"/>
          <w:sz w:val="17"/>
          <w:szCs w:val="17"/>
        </w:rPr>
        <w:t>,</w:t>
      </w:r>
      <w:r w:rsidRPr="00F01C0F">
        <w:rPr>
          <w:rFonts w:asciiTheme="minorHAnsi" w:hAnsiTheme="minorHAnsi" w:cstheme="minorHAnsi"/>
          <w:sz w:val="17"/>
          <w:szCs w:val="17"/>
        </w:rPr>
        <w:t xml:space="preserve"> the Relevant Act.</w:t>
      </w:r>
    </w:p>
    <w:p w14:paraId="0284D715" w14:textId="3D08734E" w:rsidR="00720793" w:rsidRDefault="00720793" w:rsidP="00F40F69">
      <w:pPr>
        <w:jc w:val="left"/>
        <w:rPr>
          <w:rFonts w:asciiTheme="minorHAnsi" w:hAnsiTheme="minorHAnsi" w:cstheme="minorHAnsi"/>
          <w:sz w:val="17"/>
          <w:szCs w:val="17"/>
        </w:rPr>
      </w:pPr>
      <w:r w:rsidRPr="00F01C0F">
        <w:rPr>
          <w:rFonts w:asciiTheme="minorHAnsi" w:hAnsiTheme="minorHAnsi" w:cstheme="minorHAnsi"/>
          <w:sz w:val="17"/>
          <w:szCs w:val="17"/>
        </w:rPr>
        <w:t>“</w:t>
      </w:r>
      <w:r>
        <w:rPr>
          <w:rFonts w:asciiTheme="minorHAnsi" w:hAnsiTheme="minorHAnsi" w:cstheme="minorHAnsi"/>
          <w:b/>
          <w:bCs/>
          <w:sz w:val="17"/>
          <w:szCs w:val="17"/>
        </w:rPr>
        <w:t>Seller’</w:t>
      </w:r>
      <w:r w:rsidRPr="00F01C0F">
        <w:rPr>
          <w:rFonts w:asciiTheme="minorHAnsi" w:hAnsiTheme="minorHAnsi" w:cstheme="minorHAnsi"/>
          <w:b/>
          <w:bCs/>
          <w:sz w:val="17"/>
          <w:szCs w:val="17"/>
        </w:rPr>
        <w:t>s Registry Account</w:t>
      </w:r>
      <w:r w:rsidRPr="00F01C0F">
        <w:rPr>
          <w:rFonts w:asciiTheme="minorHAnsi" w:hAnsiTheme="minorHAnsi" w:cstheme="minorHAnsi"/>
          <w:sz w:val="17"/>
          <w:szCs w:val="17"/>
        </w:rPr>
        <w:t xml:space="preserve">” means the </w:t>
      </w:r>
      <w:r>
        <w:rPr>
          <w:rFonts w:asciiTheme="minorHAnsi" w:hAnsiTheme="minorHAnsi" w:cstheme="minorHAnsi"/>
          <w:sz w:val="17"/>
          <w:szCs w:val="17"/>
        </w:rPr>
        <w:t>Seller</w:t>
      </w:r>
      <w:r>
        <w:rPr>
          <w:rFonts w:asciiTheme="minorHAnsi" w:hAnsiTheme="minorHAnsi" w:cstheme="minorHAnsi"/>
          <w:sz w:val="17"/>
          <w:szCs w:val="17"/>
        </w:rPr>
        <w:t xml:space="preserve">’s </w:t>
      </w:r>
      <w:r w:rsidRPr="00F01C0F">
        <w:rPr>
          <w:rFonts w:asciiTheme="minorHAnsi" w:hAnsiTheme="minorHAnsi" w:cstheme="minorHAnsi"/>
          <w:sz w:val="17"/>
          <w:szCs w:val="17"/>
        </w:rPr>
        <w:t xml:space="preserve">account at the </w:t>
      </w:r>
      <w:r>
        <w:rPr>
          <w:rFonts w:asciiTheme="minorHAnsi" w:hAnsiTheme="minorHAnsi" w:cstheme="minorHAnsi"/>
          <w:sz w:val="17"/>
          <w:szCs w:val="17"/>
        </w:rPr>
        <w:t>Applicable</w:t>
      </w:r>
      <w:r w:rsidRPr="00F01C0F">
        <w:rPr>
          <w:rFonts w:asciiTheme="minorHAnsi" w:hAnsiTheme="minorHAnsi" w:cstheme="minorHAnsi"/>
          <w:sz w:val="17"/>
          <w:szCs w:val="17"/>
        </w:rPr>
        <w:t xml:space="preserve"> </w:t>
      </w:r>
      <w:r>
        <w:rPr>
          <w:rFonts w:asciiTheme="minorHAnsi" w:hAnsiTheme="minorHAnsi" w:cstheme="minorHAnsi"/>
          <w:sz w:val="17"/>
          <w:szCs w:val="17"/>
        </w:rPr>
        <w:t>R</w:t>
      </w:r>
      <w:r w:rsidRPr="00F01C0F">
        <w:rPr>
          <w:rFonts w:asciiTheme="minorHAnsi" w:hAnsiTheme="minorHAnsi" w:cstheme="minorHAnsi"/>
          <w:sz w:val="17"/>
          <w:szCs w:val="17"/>
        </w:rPr>
        <w:t>egistry</w:t>
      </w:r>
      <w:r>
        <w:rPr>
          <w:rFonts w:asciiTheme="minorHAnsi" w:hAnsiTheme="minorHAnsi" w:cstheme="minorHAnsi"/>
          <w:sz w:val="17"/>
          <w:szCs w:val="17"/>
        </w:rPr>
        <w:t>.</w:t>
      </w:r>
    </w:p>
    <w:p w14:paraId="7936CCA2" w14:textId="2FFFC712" w:rsidR="00BD3DDE" w:rsidRPr="00F01C0F" w:rsidRDefault="00BD3DDE" w:rsidP="00F40F69">
      <w:pPr>
        <w:jc w:val="left"/>
        <w:rPr>
          <w:rFonts w:asciiTheme="minorHAnsi" w:hAnsiTheme="minorHAnsi" w:cstheme="minorHAnsi"/>
          <w:sz w:val="17"/>
          <w:szCs w:val="17"/>
        </w:rPr>
      </w:pPr>
      <w:r w:rsidRPr="00F01C0F">
        <w:rPr>
          <w:rFonts w:asciiTheme="minorHAnsi" w:hAnsiTheme="minorHAnsi" w:cstheme="minorHAnsi"/>
          <w:sz w:val="17"/>
          <w:szCs w:val="17"/>
        </w:rPr>
        <w:t>“</w:t>
      </w:r>
      <w:r w:rsidRPr="00F01C0F">
        <w:rPr>
          <w:rFonts w:asciiTheme="minorHAnsi" w:hAnsiTheme="minorHAnsi" w:cstheme="minorHAnsi"/>
          <w:b/>
          <w:bCs/>
          <w:sz w:val="17"/>
          <w:szCs w:val="17"/>
        </w:rPr>
        <w:t>Seller’s</w:t>
      </w:r>
      <w:r w:rsidRPr="00F01C0F">
        <w:rPr>
          <w:rFonts w:asciiTheme="minorHAnsi" w:hAnsiTheme="minorHAnsi" w:cstheme="minorHAnsi"/>
          <w:b/>
          <w:sz w:val="17"/>
          <w:szCs w:val="17"/>
        </w:rPr>
        <w:t xml:space="preserve"> Replacement Cost</w:t>
      </w:r>
      <w:r w:rsidRPr="00F01C0F">
        <w:rPr>
          <w:rFonts w:asciiTheme="minorHAnsi" w:hAnsiTheme="minorHAnsi" w:cstheme="minorHAnsi"/>
          <w:sz w:val="17"/>
          <w:szCs w:val="17"/>
        </w:rPr>
        <w:t xml:space="preserve">” means, in respect of a failure of the Buyer to accept </w:t>
      </w:r>
      <w:r w:rsidR="008D38C3" w:rsidRPr="00F01C0F">
        <w:rPr>
          <w:rFonts w:asciiTheme="minorHAnsi" w:hAnsiTheme="minorHAnsi" w:cstheme="minorHAnsi"/>
          <w:sz w:val="17"/>
          <w:szCs w:val="17"/>
        </w:rPr>
        <w:t>D</w:t>
      </w:r>
      <w:r w:rsidRPr="00F01C0F">
        <w:rPr>
          <w:rFonts w:asciiTheme="minorHAnsi" w:hAnsiTheme="minorHAnsi" w:cstheme="minorHAnsi"/>
          <w:sz w:val="17"/>
          <w:szCs w:val="17"/>
        </w:rPr>
        <w:t xml:space="preserve">elivery of a number of </w:t>
      </w:r>
      <w:r w:rsidR="0093460C">
        <w:rPr>
          <w:rFonts w:asciiTheme="minorHAnsi" w:hAnsiTheme="minorHAnsi" w:cstheme="minorHAnsi"/>
          <w:sz w:val="17"/>
          <w:szCs w:val="17"/>
        </w:rPr>
        <w:t>Sold Australian Carbon Credits</w:t>
      </w:r>
      <w:r w:rsidRPr="00F01C0F">
        <w:rPr>
          <w:rFonts w:asciiTheme="minorHAnsi" w:hAnsiTheme="minorHAnsi" w:cstheme="minorHAnsi"/>
          <w:sz w:val="17"/>
          <w:szCs w:val="17"/>
        </w:rPr>
        <w:t xml:space="preserve"> (the “</w:t>
      </w:r>
      <w:r w:rsidRPr="00F01C0F">
        <w:rPr>
          <w:rFonts w:asciiTheme="minorHAnsi" w:hAnsiTheme="minorHAnsi" w:cstheme="minorHAnsi"/>
          <w:b/>
          <w:bCs/>
          <w:sz w:val="17"/>
          <w:szCs w:val="17"/>
        </w:rPr>
        <w:t>SRC Shortfall</w:t>
      </w:r>
      <w:r w:rsidRPr="00F01C0F">
        <w:rPr>
          <w:rFonts w:asciiTheme="minorHAnsi" w:hAnsiTheme="minorHAnsi" w:cstheme="minorHAnsi"/>
          <w:sz w:val="17"/>
          <w:szCs w:val="17"/>
        </w:rPr>
        <w:t xml:space="preserve">”), an amount equal to: </w:t>
      </w:r>
    </w:p>
    <w:p w14:paraId="46556633" w14:textId="65697703" w:rsidR="00BD3DDE" w:rsidRPr="00F01C0F" w:rsidRDefault="00BD3DDE" w:rsidP="00F40F69">
      <w:pPr>
        <w:pStyle w:val="Indent3"/>
        <w:tabs>
          <w:tab w:val="left" w:pos="1440"/>
        </w:tabs>
        <w:spacing w:before="0" w:after="120"/>
        <w:ind w:left="600"/>
        <w:jc w:val="left"/>
        <w:rPr>
          <w:rFonts w:asciiTheme="minorHAnsi" w:hAnsiTheme="minorHAnsi" w:cstheme="minorHAnsi"/>
          <w:sz w:val="17"/>
          <w:szCs w:val="17"/>
        </w:rPr>
      </w:pPr>
      <w:r w:rsidRPr="00F01C0F">
        <w:rPr>
          <w:rFonts w:asciiTheme="minorHAnsi" w:hAnsiTheme="minorHAnsi" w:cstheme="minorHAnsi"/>
          <w:sz w:val="17"/>
          <w:szCs w:val="17"/>
        </w:rPr>
        <w:t>[(</w:t>
      </w:r>
      <w:r w:rsidR="00656D3D" w:rsidRPr="00F01C0F">
        <w:rPr>
          <w:rFonts w:asciiTheme="minorHAnsi" w:hAnsiTheme="minorHAnsi" w:cstheme="minorHAnsi"/>
          <w:sz w:val="17"/>
          <w:szCs w:val="17"/>
        </w:rPr>
        <w:t>F</w:t>
      </w:r>
      <w:r w:rsidRPr="00F01C0F">
        <w:rPr>
          <w:rFonts w:asciiTheme="minorHAnsi" w:hAnsiTheme="minorHAnsi" w:cstheme="minorHAnsi"/>
          <w:sz w:val="17"/>
          <w:szCs w:val="17"/>
        </w:rPr>
        <w:t xml:space="preserve">P – SSP) * SRC Shortfall] + IS </w:t>
      </w:r>
    </w:p>
    <w:p w14:paraId="7C84B0BD" w14:textId="77777777" w:rsidR="001A0640" w:rsidRPr="00F01C0F" w:rsidRDefault="001A0640" w:rsidP="00F40F69">
      <w:pPr>
        <w:ind w:left="600" w:hanging="567"/>
        <w:jc w:val="left"/>
        <w:rPr>
          <w:rFonts w:asciiTheme="minorHAnsi" w:hAnsiTheme="minorHAnsi" w:cstheme="minorHAnsi"/>
          <w:b/>
          <w:bCs/>
          <w:sz w:val="17"/>
          <w:szCs w:val="17"/>
        </w:rPr>
      </w:pPr>
    </w:p>
    <w:p w14:paraId="5E02E825" w14:textId="1815AC2E" w:rsidR="00BD3DDE" w:rsidRPr="00F01C0F" w:rsidRDefault="00656D3D" w:rsidP="00F40F69">
      <w:pPr>
        <w:ind w:left="600" w:hanging="567"/>
        <w:jc w:val="left"/>
        <w:rPr>
          <w:rFonts w:asciiTheme="minorHAnsi" w:hAnsiTheme="minorHAnsi" w:cstheme="minorHAnsi"/>
          <w:sz w:val="17"/>
          <w:szCs w:val="17"/>
        </w:rPr>
      </w:pPr>
      <w:r w:rsidRPr="00F01C0F">
        <w:rPr>
          <w:rFonts w:asciiTheme="minorHAnsi" w:hAnsiTheme="minorHAnsi" w:cstheme="minorHAnsi"/>
          <w:b/>
          <w:bCs/>
          <w:sz w:val="17"/>
          <w:szCs w:val="17"/>
        </w:rPr>
        <w:t>F</w:t>
      </w:r>
      <w:r w:rsidR="00BD3DDE" w:rsidRPr="00F01C0F">
        <w:rPr>
          <w:rFonts w:asciiTheme="minorHAnsi" w:hAnsiTheme="minorHAnsi" w:cstheme="minorHAnsi"/>
          <w:b/>
          <w:bCs/>
          <w:sz w:val="17"/>
          <w:szCs w:val="17"/>
        </w:rPr>
        <w:t>P</w:t>
      </w:r>
      <w:r w:rsidR="00BD3DDE" w:rsidRPr="00F01C0F">
        <w:rPr>
          <w:rFonts w:asciiTheme="minorHAnsi" w:hAnsiTheme="minorHAnsi" w:cstheme="minorHAnsi"/>
          <w:sz w:val="17"/>
          <w:szCs w:val="17"/>
        </w:rPr>
        <w:t xml:space="preserve"> </w:t>
      </w:r>
      <w:r w:rsidR="00BD3DDE" w:rsidRPr="00F01C0F">
        <w:rPr>
          <w:rFonts w:asciiTheme="minorHAnsi" w:hAnsiTheme="minorHAnsi" w:cstheme="minorHAnsi"/>
          <w:sz w:val="17"/>
          <w:szCs w:val="17"/>
        </w:rPr>
        <w:tab/>
        <w:t xml:space="preserve">is the </w:t>
      </w:r>
      <w:r w:rsidR="00385A86" w:rsidRPr="00F01C0F">
        <w:rPr>
          <w:rFonts w:asciiTheme="minorHAnsi" w:hAnsiTheme="minorHAnsi" w:cstheme="minorHAnsi"/>
          <w:sz w:val="17"/>
          <w:szCs w:val="17"/>
        </w:rPr>
        <w:t>Fixed</w:t>
      </w:r>
      <w:r w:rsidR="00BD3DDE" w:rsidRPr="00F01C0F">
        <w:rPr>
          <w:rFonts w:asciiTheme="minorHAnsi" w:hAnsiTheme="minorHAnsi" w:cstheme="minorHAnsi"/>
          <w:sz w:val="17"/>
          <w:szCs w:val="17"/>
        </w:rPr>
        <w:t xml:space="preserve"> Price as set out in the Contract Details</w:t>
      </w:r>
      <w:r w:rsidR="00C63BCF">
        <w:rPr>
          <w:rFonts w:asciiTheme="minorHAnsi" w:hAnsiTheme="minorHAnsi" w:cstheme="minorHAnsi"/>
          <w:sz w:val="17"/>
          <w:szCs w:val="17"/>
        </w:rPr>
        <w:t xml:space="preserve"> for the relevant Transaction</w:t>
      </w:r>
      <w:r w:rsidR="00BD3DDE" w:rsidRPr="00F01C0F">
        <w:rPr>
          <w:rFonts w:asciiTheme="minorHAnsi" w:hAnsiTheme="minorHAnsi" w:cstheme="minorHAnsi"/>
          <w:sz w:val="17"/>
          <w:szCs w:val="17"/>
        </w:rPr>
        <w:t xml:space="preserve">; </w:t>
      </w:r>
    </w:p>
    <w:p w14:paraId="61BC6BF6" w14:textId="03989765" w:rsidR="0004686D" w:rsidRPr="00F01C0F" w:rsidRDefault="00BD3DDE" w:rsidP="00F40F69">
      <w:pPr>
        <w:pStyle w:val="Indent3"/>
        <w:tabs>
          <w:tab w:val="left" w:pos="1440"/>
        </w:tabs>
        <w:spacing w:before="0" w:after="120"/>
        <w:ind w:left="600" w:hanging="567"/>
        <w:jc w:val="left"/>
        <w:rPr>
          <w:rFonts w:asciiTheme="minorHAnsi" w:hAnsiTheme="minorHAnsi" w:cstheme="minorHAnsi"/>
          <w:sz w:val="17"/>
          <w:szCs w:val="17"/>
        </w:rPr>
      </w:pPr>
      <w:r w:rsidRPr="00F01C0F">
        <w:rPr>
          <w:rFonts w:asciiTheme="minorHAnsi" w:hAnsiTheme="minorHAnsi" w:cstheme="minorHAnsi"/>
          <w:b/>
          <w:bCs/>
          <w:sz w:val="17"/>
          <w:szCs w:val="17"/>
        </w:rPr>
        <w:t>SSP</w:t>
      </w:r>
      <w:r w:rsidRPr="00F01C0F">
        <w:rPr>
          <w:rFonts w:asciiTheme="minorHAnsi" w:hAnsiTheme="minorHAnsi" w:cstheme="minorHAnsi"/>
          <w:sz w:val="17"/>
          <w:szCs w:val="17"/>
        </w:rPr>
        <w:t xml:space="preserve"> </w:t>
      </w:r>
      <w:r w:rsidRPr="00F01C0F">
        <w:rPr>
          <w:rFonts w:asciiTheme="minorHAnsi" w:hAnsiTheme="minorHAnsi" w:cstheme="minorHAnsi"/>
          <w:sz w:val="17"/>
          <w:szCs w:val="17"/>
        </w:rPr>
        <w:tab/>
        <w:t>is an amount equal to the price (per Unit) (the “</w:t>
      </w:r>
      <w:r w:rsidRPr="00F01C0F">
        <w:rPr>
          <w:rFonts w:asciiTheme="minorHAnsi" w:hAnsiTheme="minorHAnsi" w:cstheme="minorHAnsi"/>
          <w:b/>
          <w:bCs/>
          <w:sz w:val="17"/>
          <w:szCs w:val="17"/>
        </w:rPr>
        <w:t>Spot Sale Price</w:t>
      </w:r>
      <w:r w:rsidRPr="00F01C0F">
        <w:rPr>
          <w:rFonts w:asciiTheme="minorHAnsi" w:hAnsiTheme="minorHAnsi" w:cstheme="minorHAnsi"/>
          <w:sz w:val="17"/>
          <w:szCs w:val="17"/>
        </w:rPr>
        <w:t xml:space="preserve">”) the Seller, acting in a commercially reasonable manner, does or would, in its determination, receive in an arm’s length transaction entered into on the </w:t>
      </w:r>
      <w:r w:rsidR="00E673D3" w:rsidRPr="00F01C0F">
        <w:rPr>
          <w:rFonts w:asciiTheme="minorHAnsi" w:hAnsiTheme="minorHAnsi" w:cstheme="minorHAnsi"/>
          <w:sz w:val="17"/>
          <w:szCs w:val="17"/>
        </w:rPr>
        <w:t>first Business Day after the Delivery Date</w:t>
      </w:r>
      <w:r w:rsidRPr="00F01C0F">
        <w:rPr>
          <w:rFonts w:asciiTheme="minorHAnsi" w:hAnsiTheme="minorHAnsi" w:cstheme="minorHAnsi"/>
          <w:sz w:val="17"/>
          <w:szCs w:val="17"/>
        </w:rPr>
        <w:t xml:space="preserve"> for a number of </w:t>
      </w:r>
      <w:r w:rsidR="00E41B3A">
        <w:rPr>
          <w:rFonts w:asciiTheme="minorHAnsi" w:hAnsiTheme="minorHAnsi" w:cstheme="minorHAnsi"/>
          <w:sz w:val="17"/>
          <w:szCs w:val="17"/>
        </w:rPr>
        <w:t xml:space="preserve">Sold Australian Carbon Credits or, if not able to be sourced, </w:t>
      </w:r>
      <w:r w:rsidRPr="00F01C0F">
        <w:rPr>
          <w:rFonts w:asciiTheme="minorHAnsi" w:hAnsiTheme="minorHAnsi" w:cstheme="minorHAnsi"/>
          <w:sz w:val="17"/>
          <w:szCs w:val="17"/>
        </w:rPr>
        <w:t xml:space="preserve">Comparable </w:t>
      </w:r>
      <w:r w:rsidR="00D21A27">
        <w:rPr>
          <w:rFonts w:asciiTheme="minorHAnsi" w:hAnsiTheme="minorHAnsi" w:cstheme="minorHAnsi"/>
          <w:sz w:val="17"/>
          <w:szCs w:val="17"/>
        </w:rPr>
        <w:t>Australian Carbon Credit</w:t>
      </w:r>
      <w:r w:rsidRPr="00F01C0F">
        <w:rPr>
          <w:rFonts w:asciiTheme="minorHAnsi" w:hAnsiTheme="minorHAnsi" w:cstheme="minorHAnsi"/>
          <w:sz w:val="17"/>
          <w:szCs w:val="17"/>
        </w:rPr>
        <w:t xml:space="preserve">s equal to the SRC Shortfall to be </w:t>
      </w:r>
      <w:r w:rsidR="008D38C3" w:rsidRPr="00F01C0F">
        <w:rPr>
          <w:rFonts w:asciiTheme="minorHAnsi" w:hAnsiTheme="minorHAnsi" w:cstheme="minorHAnsi"/>
          <w:sz w:val="17"/>
          <w:szCs w:val="17"/>
        </w:rPr>
        <w:t>D</w:t>
      </w:r>
      <w:r w:rsidRPr="00F01C0F">
        <w:rPr>
          <w:rFonts w:asciiTheme="minorHAnsi" w:hAnsiTheme="minorHAnsi" w:cstheme="minorHAnsi"/>
          <w:sz w:val="17"/>
          <w:szCs w:val="17"/>
        </w:rPr>
        <w:t xml:space="preserve">elivered on the </w:t>
      </w:r>
      <w:r w:rsidR="00E673D3" w:rsidRPr="00F01C0F">
        <w:rPr>
          <w:rFonts w:asciiTheme="minorHAnsi" w:hAnsiTheme="minorHAnsi" w:cstheme="minorHAnsi"/>
          <w:sz w:val="17"/>
          <w:szCs w:val="17"/>
        </w:rPr>
        <w:t>first Business Day after the Delivery Date</w:t>
      </w:r>
      <w:r w:rsidR="00E05CE2" w:rsidRPr="00F01C0F">
        <w:rPr>
          <w:rFonts w:asciiTheme="minorHAnsi" w:hAnsiTheme="minorHAnsi" w:cstheme="minorHAnsi"/>
          <w:sz w:val="17"/>
          <w:szCs w:val="17"/>
        </w:rPr>
        <w:t xml:space="preserve"> </w:t>
      </w:r>
      <w:r w:rsidR="00E05CE2" w:rsidRPr="00675D49">
        <w:rPr>
          <w:rFonts w:asciiTheme="minorHAnsi" w:hAnsiTheme="minorHAnsi" w:cstheme="minorHAnsi"/>
          <w:sz w:val="17"/>
          <w:szCs w:val="17"/>
        </w:rPr>
        <w:t xml:space="preserve">or, if later, the Business Day on which those </w:t>
      </w:r>
      <w:r w:rsidR="00E41B3A">
        <w:rPr>
          <w:rFonts w:asciiTheme="minorHAnsi" w:hAnsiTheme="minorHAnsi" w:cstheme="minorHAnsi"/>
          <w:sz w:val="17"/>
          <w:szCs w:val="17"/>
        </w:rPr>
        <w:t xml:space="preserve"> </w:t>
      </w:r>
      <w:r w:rsidR="00D21A27" w:rsidRPr="00675D49">
        <w:rPr>
          <w:rFonts w:asciiTheme="minorHAnsi" w:hAnsiTheme="minorHAnsi" w:cstheme="minorHAnsi"/>
          <w:sz w:val="17"/>
          <w:szCs w:val="17"/>
        </w:rPr>
        <w:t>Australian Carbon Credit</w:t>
      </w:r>
      <w:r w:rsidR="00E05CE2" w:rsidRPr="00675D49">
        <w:rPr>
          <w:rFonts w:asciiTheme="minorHAnsi" w:hAnsiTheme="minorHAnsi" w:cstheme="minorHAnsi"/>
          <w:sz w:val="17"/>
          <w:szCs w:val="17"/>
        </w:rPr>
        <w:t xml:space="preserve">s would be Delivered in accordance with prevailing market practice under a spot transaction entered into on the </w:t>
      </w:r>
      <w:r w:rsidR="004C7DE1" w:rsidRPr="00F01C0F">
        <w:rPr>
          <w:rFonts w:asciiTheme="minorHAnsi" w:hAnsiTheme="minorHAnsi" w:cstheme="minorHAnsi"/>
          <w:sz w:val="17"/>
          <w:szCs w:val="17"/>
        </w:rPr>
        <w:t>first Business Day after the</w:t>
      </w:r>
      <w:r w:rsidR="004C7DE1" w:rsidRPr="00675D49">
        <w:rPr>
          <w:rFonts w:asciiTheme="minorHAnsi" w:hAnsiTheme="minorHAnsi" w:cstheme="minorHAnsi"/>
          <w:sz w:val="17"/>
          <w:szCs w:val="17"/>
        </w:rPr>
        <w:t xml:space="preserve"> Delivery Date</w:t>
      </w:r>
      <w:r w:rsidRPr="00F01C0F">
        <w:rPr>
          <w:rFonts w:asciiTheme="minorHAnsi" w:hAnsiTheme="minorHAnsi" w:cstheme="minorHAnsi"/>
          <w:sz w:val="17"/>
          <w:szCs w:val="17"/>
        </w:rPr>
        <w:t xml:space="preserve">;  </w:t>
      </w:r>
      <w:r w:rsidR="0030566F">
        <w:rPr>
          <w:rFonts w:asciiTheme="minorHAnsi" w:hAnsiTheme="minorHAnsi" w:cstheme="minorHAnsi"/>
          <w:sz w:val="17"/>
          <w:szCs w:val="17"/>
        </w:rPr>
        <w:t>and</w:t>
      </w:r>
    </w:p>
    <w:p w14:paraId="395474D4" w14:textId="68D9234A" w:rsidR="00BD3DDE" w:rsidRPr="00F01C0F" w:rsidRDefault="00BD3DDE" w:rsidP="00F40F69">
      <w:pPr>
        <w:pStyle w:val="Indent3"/>
        <w:tabs>
          <w:tab w:val="left" w:pos="1440"/>
        </w:tabs>
        <w:spacing w:before="0" w:after="120"/>
        <w:ind w:left="600" w:hanging="567"/>
        <w:jc w:val="left"/>
        <w:rPr>
          <w:rFonts w:asciiTheme="minorHAnsi" w:hAnsiTheme="minorHAnsi" w:cstheme="minorHAnsi"/>
          <w:sz w:val="17"/>
          <w:szCs w:val="17"/>
        </w:rPr>
      </w:pPr>
      <w:r w:rsidRPr="00F01C0F">
        <w:rPr>
          <w:rFonts w:asciiTheme="minorHAnsi" w:hAnsiTheme="minorHAnsi" w:cstheme="minorHAnsi"/>
          <w:b/>
          <w:bCs/>
          <w:sz w:val="17"/>
          <w:szCs w:val="17"/>
        </w:rPr>
        <w:lastRenderedPageBreak/>
        <w:t>IS</w:t>
      </w:r>
      <w:r w:rsidRPr="00F01C0F">
        <w:rPr>
          <w:rFonts w:asciiTheme="minorHAnsi" w:hAnsiTheme="minorHAnsi" w:cstheme="minorHAnsi"/>
          <w:sz w:val="17"/>
          <w:szCs w:val="17"/>
        </w:rPr>
        <w:t xml:space="preserve"> </w:t>
      </w:r>
      <w:r w:rsidRPr="00F01C0F">
        <w:rPr>
          <w:rFonts w:asciiTheme="minorHAnsi" w:hAnsiTheme="minorHAnsi" w:cstheme="minorHAnsi"/>
          <w:sz w:val="17"/>
          <w:szCs w:val="17"/>
        </w:rPr>
        <w:tab/>
      </w:r>
      <w:proofErr w:type="spellStart"/>
      <w:r w:rsidRPr="00F01C0F">
        <w:rPr>
          <w:rFonts w:asciiTheme="minorHAnsi" w:hAnsiTheme="minorHAnsi" w:cstheme="minorHAnsi"/>
          <w:sz w:val="17"/>
          <w:szCs w:val="17"/>
        </w:rPr>
        <w:t>is</w:t>
      </w:r>
      <w:proofErr w:type="spellEnd"/>
      <w:r w:rsidRPr="00F01C0F">
        <w:rPr>
          <w:rFonts w:asciiTheme="minorHAnsi" w:hAnsiTheme="minorHAnsi" w:cstheme="minorHAnsi"/>
          <w:sz w:val="17"/>
          <w:szCs w:val="17"/>
        </w:rPr>
        <w:t xml:space="preserve"> interest at the Default Rate for the period from (and including) the Delivery Date to (but excluding) the </w:t>
      </w:r>
      <w:r w:rsidR="00E41B3A">
        <w:rPr>
          <w:rFonts w:asciiTheme="minorHAnsi" w:hAnsiTheme="minorHAnsi" w:cstheme="minorHAnsi"/>
          <w:sz w:val="17"/>
          <w:szCs w:val="17"/>
        </w:rPr>
        <w:t xml:space="preserve">earlier of the Final Compliance Date or the </w:t>
      </w:r>
      <w:r w:rsidRPr="00F01C0F">
        <w:rPr>
          <w:rFonts w:asciiTheme="minorHAnsi" w:hAnsiTheme="minorHAnsi" w:cstheme="minorHAnsi"/>
          <w:sz w:val="17"/>
          <w:szCs w:val="17"/>
        </w:rPr>
        <w:t xml:space="preserve">date of termination under </w:t>
      </w:r>
      <w:r w:rsidR="00CF1860">
        <w:rPr>
          <w:rFonts w:asciiTheme="minorHAnsi" w:hAnsiTheme="minorHAnsi" w:cstheme="minorHAnsi"/>
          <w:sz w:val="17"/>
          <w:szCs w:val="17"/>
        </w:rPr>
        <w:t>clause</w:t>
      </w:r>
      <w:r w:rsidRPr="00F01C0F">
        <w:rPr>
          <w:rFonts w:asciiTheme="minorHAnsi" w:hAnsiTheme="minorHAnsi" w:cstheme="minorHAnsi"/>
          <w:sz w:val="17"/>
          <w:szCs w:val="17"/>
        </w:rPr>
        <w:t xml:space="preserve"> </w:t>
      </w:r>
      <w:r w:rsidR="00E41B3A">
        <w:rPr>
          <w:rFonts w:asciiTheme="minorHAnsi" w:hAnsiTheme="minorHAnsi" w:cstheme="minorHAnsi"/>
          <w:sz w:val="17"/>
          <w:szCs w:val="17"/>
        </w:rPr>
        <w:fldChar w:fldCharType="begin"/>
      </w:r>
      <w:r w:rsidR="00E41B3A">
        <w:rPr>
          <w:rFonts w:asciiTheme="minorHAnsi" w:hAnsiTheme="minorHAnsi" w:cstheme="minorHAnsi"/>
          <w:sz w:val="17"/>
          <w:szCs w:val="17"/>
        </w:rPr>
        <w:instrText xml:space="preserve"> REF _Ref152265553 \r \h </w:instrText>
      </w:r>
      <w:r w:rsidR="00E41B3A">
        <w:rPr>
          <w:rFonts w:asciiTheme="minorHAnsi" w:hAnsiTheme="minorHAnsi" w:cstheme="minorHAnsi"/>
          <w:sz w:val="17"/>
          <w:szCs w:val="17"/>
        </w:rPr>
      </w:r>
      <w:r w:rsidR="00F40F69">
        <w:rPr>
          <w:rFonts w:asciiTheme="minorHAnsi" w:hAnsiTheme="minorHAnsi" w:cstheme="minorHAnsi"/>
          <w:sz w:val="17"/>
          <w:szCs w:val="17"/>
        </w:rPr>
        <w:instrText xml:space="preserve"> \* MERGEFORMAT </w:instrText>
      </w:r>
      <w:r w:rsidR="00E41B3A">
        <w:rPr>
          <w:rFonts w:asciiTheme="minorHAnsi" w:hAnsiTheme="minorHAnsi" w:cstheme="minorHAnsi"/>
          <w:sz w:val="17"/>
          <w:szCs w:val="17"/>
        </w:rPr>
        <w:fldChar w:fldCharType="separate"/>
      </w:r>
      <w:r w:rsidR="002B5B51">
        <w:rPr>
          <w:rFonts w:asciiTheme="minorHAnsi" w:hAnsiTheme="minorHAnsi" w:cstheme="minorHAnsi"/>
          <w:sz w:val="17"/>
          <w:szCs w:val="17"/>
        </w:rPr>
        <w:t>7(d)</w:t>
      </w:r>
      <w:r w:rsidR="00E41B3A">
        <w:rPr>
          <w:rFonts w:asciiTheme="minorHAnsi" w:hAnsiTheme="minorHAnsi" w:cstheme="minorHAnsi"/>
          <w:sz w:val="17"/>
          <w:szCs w:val="17"/>
        </w:rPr>
        <w:fldChar w:fldCharType="end"/>
      </w:r>
      <w:r w:rsidRPr="00F01C0F">
        <w:rPr>
          <w:rFonts w:asciiTheme="minorHAnsi" w:hAnsiTheme="minorHAnsi" w:cstheme="minorHAnsi"/>
          <w:sz w:val="17"/>
          <w:szCs w:val="17"/>
        </w:rPr>
        <w:t xml:space="preserve"> on an amount equal to the product of the SRC Shortfall and an amount equal to the excess, if any, of the </w:t>
      </w:r>
      <w:r w:rsidR="00385A86" w:rsidRPr="00F01C0F">
        <w:rPr>
          <w:rFonts w:asciiTheme="minorHAnsi" w:hAnsiTheme="minorHAnsi" w:cstheme="minorHAnsi"/>
          <w:sz w:val="17"/>
          <w:szCs w:val="17"/>
        </w:rPr>
        <w:t>Fixed</w:t>
      </w:r>
      <w:r w:rsidRPr="00F01C0F">
        <w:rPr>
          <w:rFonts w:asciiTheme="minorHAnsi" w:hAnsiTheme="minorHAnsi" w:cstheme="minorHAnsi"/>
          <w:sz w:val="17"/>
          <w:szCs w:val="17"/>
        </w:rPr>
        <w:t xml:space="preserve"> Price over the Spot Sale Price.</w:t>
      </w:r>
    </w:p>
    <w:p w14:paraId="4B0F6B6B" w14:textId="1831EB40" w:rsidR="006D5C32" w:rsidRDefault="00720793" w:rsidP="00F40F69">
      <w:pPr>
        <w:pStyle w:val="Indent4"/>
        <w:spacing w:before="0" w:after="120"/>
        <w:ind w:left="0"/>
        <w:jc w:val="left"/>
        <w:rPr>
          <w:rFonts w:asciiTheme="minorHAnsi" w:hAnsiTheme="minorHAnsi" w:cstheme="minorHAnsi"/>
          <w:sz w:val="17"/>
          <w:szCs w:val="17"/>
        </w:rPr>
      </w:pPr>
      <w:r>
        <w:rPr>
          <w:rFonts w:asciiTheme="minorHAnsi" w:hAnsiTheme="minorHAnsi" w:cstheme="minorHAnsi"/>
          <w:sz w:val="17"/>
          <w:szCs w:val="17"/>
        </w:rPr>
        <w:t>“</w:t>
      </w:r>
      <w:r w:rsidR="006D5C32" w:rsidRPr="00AF5BB9">
        <w:rPr>
          <w:rFonts w:asciiTheme="minorHAnsi" w:hAnsiTheme="minorHAnsi" w:cstheme="minorHAnsi"/>
          <w:b/>
          <w:bCs/>
          <w:sz w:val="17"/>
          <w:szCs w:val="17"/>
        </w:rPr>
        <w:t>Settlement Amount</w:t>
      </w:r>
      <w:r w:rsidR="006D5C32">
        <w:rPr>
          <w:rFonts w:asciiTheme="minorHAnsi" w:hAnsiTheme="minorHAnsi" w:cstheme="minorHAnsi"/>
          <w:sz w:val="17"/>
          <w:szCs w:val="17"/>
        </w:rPr>
        <w:t xml:space="preserve">” has the meaning in clause </w:t>
      </w:r>
      <w:r w:rsidR="006D5C32">
        <w:rPr>
          <w:rFonts w:asciiTheme="minorHAnsi" w:hAnsiTheme="minorHAnsi" w:cstheme="minorHAnsi"/>
          <w:sz w:val="17"/>
          <w:szCs w:val="17"/>
        </w:rPr>
        <w:fldChar w:fldCharType="begin"/>
      </w:r>
      <w:r w:rsidR="006D5C32">
        <w:rPr>
          <w:rFonts w:asciiTheme="minorHAnsi" w:hAnsiTheme="minorHAnsi" w:cstheme="minorHAnsi"/>
          <w:sz w:val="17"/>
          <w:szCs w:val="17"/>
        </w:rPr>
        <w:instrText xml:space="preserve"> REF _Ref148633867 \r \h </w:instrText>
      </w:r>
      <w:r w:rsidR="006D5C32">
        <w:rPr>
          <w:rFonts w:asciiTheme="minorHAnsi" w:hAnsiTheme="minorHAnsi" w:cstheme="minorHAnsi"/>
          <w:sz w:val="17"/>
          <w:szCs w:val="17"/>
        </w:rPr>
      </w:r>
      <w:r w:rsidR="00F40F69">
        <w:rPr>
          <w:rFonts w:asciiTheme="minorHAnsi" w:hAnsiTheme="minorHAnsi" w:cstheme="minorHAnsi"/>
          <w:sz w:val="17"/>
          <w:szCs w:val="17"/>
        </w:rPr>
        <w:instrText xml:space="preserve"> \* MERGEFORMAT </w:instrText>
      </w:r>
      <w:r w:rsidR="006D5C32">
        <w:rPr>
          <w:rFonts w:asciiTheme="minorHAnsi" w:hAnsiTheme="minorHAnsi" w:cstheme="minorHAnsi"/>
          <w:sz w:val="17"/>
          <w:szCs w:val="17"/>
        </w:rPr>
        <w:fldChar w:fldCharType="separate"/>
      </w:r>
      <w:r w:rsidR="002B5B51">
        <w:rPr>
          <w:rFonts w:asciiTheme="minorHAnsi" w:hAnsiTheme="minorHAnsi" w:cstheme="minorHAnsi"/>
          <w:sz w:val="17"/>
          <w:szCs w:val="17"/>
        </w:rPr>
        <w:t>11(c)</w:t>
      </w:r>
      <w:r w:rsidR="006D5C32">
        <w:rPr>
          <w:rFonts w:asciiTheme="minorHAnsi" w:hAnsiTheme="minorHAnsi" w:cstheme="minorHAnsi"/>
          <w:sz w:val="17"/>
          <w:szCs w:val="17"/>
        </w:rPr>
        <w:fldChar w:fldCharType="end"/>
      </w:r>
      <w:r w:rsidR="006D5C32">
        <w:rPr>
          <w:rFonts w:asciiTheme="minorHAnsi" w:hAnsiTheme="minorHAnsi" w:cstheme="minorHAnsi"/>
          <w:sz w:val="17"/>
          <w:szCs w:val="17"/>
        </w:rPr>
        <w:t>.</w:t>
      </w:r>
    </w:p>
    <w:p w14:paraId="29B0888B" w14:textId="6FA63979" w:rsidR="00062E94" w:rsidRPr="00F01C0F" w:rsidRDefault="00062E94" w:rsidP="00F40F69">
      <w:pPr>
        <w:pStyle w:val="Heading4"/>
        <w:numPr>
          <w:ilvl w:val="0"/>
          <w:numId w:val="0"/>
        </w:numPr>
        <w:tabs>
          <w:tab w:val="clear" w:pos="567"/>
          <w:tab w:val="left" w:pos="0"/>
        </w:tabs>
        <w:spacing w:line="240" w:lineRule="auto"/>
        <w:jc w:val="left"/>
        <w:rPr>
          <w:rFonts w:asciiTheme="minorHAnsi" w:hAnsiTheme="minorHAnsi" w:cstheme="minorHAnsi"/>
          <w:sz w:val="17"/>
          <w:szCs w:val="17"/>
        </w:rPr>
      </w:pPr>
      <w:r w:rsidRPr="00F01C0F">
        <w:rPr>
          <w:rFonts w:asciiTheme="minorHAnsi" w:hAnsiTheme="minorHAnsi" w:cstheme="minorHAnsi"/>
          <w:sz w:val="17"/>
          <w:szCs w:val="17"/>
        </w:rPr>
        <w:t>“</w:t>
      </w:r>
      <w:r w:rsidRPr="00F01C0F">
        <w:rPr>
          <w:rFonts w:asciiTheme="minorHAnsi" w:hAnsiTheme="minorHAnsi" w:cstheme="minorHAnsi"/>
          <w:b/>
          <w:sz w:val="17"/>
          <w:szCs w:val="17"/>
        </w:rPr>
        <w:t>Settlement Disruption Event</w:t>
      </w:r>
      <w:r w:rsidRPr="00F01C0F">
        <w:rPr>
          <w:rFonts w:asciiTheme="minorHAnsi" w:hAnsiTheme="minorHAnsi" w:cstheme="minorHAnsi"/>
          <w:sz w:val="17"/>
          <w:szCs w:val="17"/>
        </w:rPr>
        <w:t>” means an event beyond the control of the part</w:t>
      </w:r>
      <w:r w:rsidR="00BD3DDE" w:rsidRPr="00F01C0F">
        <w:rPr>
          <w:rFonts w:asciiTheme="minorHAnsi" w:hAnsiTheme="minorHAnsi" w:cstheme="minorHAnsi"/>
          <w:sz w:val="17"/>
          <w:szCs w:val="17"/>
        </w:rPr>
        <w:t>y</w:t>
      </w:r>
      <w:r w:rsidRPr="00F01C0F">
        <w:rPr>
          <w:rFonts w:asciiTheme="minorHAnsi" w:hAnsiTheme="minorHAnsi" w:cstheme="minorHAnsi"/>
          <w:sz w:val="17"/>
          <w:szCs w:val="17"/>
        </w:rPr>
        <w:t xml:space="preserve"> </w:t>
      </w:r>
      <w:r w:rsidR="00BD3DDE" w:rsidRPr="00F01C0F">
        <w:rPr>
          <w:rFonts w:asciiTheme="minorHAnsi" w:hAnsiTheme="minorHAnsi" w:cstheme="minorHAnsi"/>
          <w:sz w:val="17"/>
          <w:szCs w:val="17"/>
        </w:rPr>
        <w:t xml:space="preserve">affected </w:t>
      </w:r>
      <w:r w:rsidRPr="00F01C0F">
        <w:rPr>
          <w:rFonts w:asciiTheme="minorHAnsi" w:hAnsiTheme="minorHAnsi" w:cstheme="minorHAnsi"/>
          <w:sz w:val="17"/>
          <w:szCs w:val="17"/>
        </w:rPr>
        <w:t xml:space="preserve">as a result of which the Sold </w:t>
      </w:r>
      <w:r w:rsidR="00D21A27">
        <w:rPr>
          <w:rFonts w:asciiTheme="minorHAnsi" w:hAnsiTheme="minorHAnsi" w:cstheme="minorHAnsi"/>
          <w:sz w:val="17"/>
          <w:szCs w:val="17"/>
        </w:rPr>
        <w:t>Australian Carbon Credit</w:t>
      </w:r>
      <w:r w:rsidRPr="00F01C0F">
        <w:rPr>
          <w:rFonts w:asciiTheme="minorHAnsi" w:hAnsiTheme="minorHAnsi" w:cstheme="minorHAnsi"/>
          <w:sz w:val="17"/>
          <w:szCs w:val="17"/>
        </w:rPr>
        <w:t xml:space="preserve"> cannot be </w:t>
      </w:r>
      <w:r w:rsidR="00BD3DDE" w:rsidRPr="00F01C0F">
        <w:rPr>
          <w:rFonts w:asciiTheme="minorHAnsi" w:hAnsiTheme="minorHAnsi" w:cstheme="minorHAnsi"/>
          <w:sz w:val="17"/>
          <w:szCs w:val="17"/>
        </w:rPr>
        <w:t>Delivered</w:t>
      </w:r>
      <w:r w:rsidRPr="00F01C0F">
        <w:rPr>
          <w:rFonts w:asciiTheme="minorHAnsi" w:hAnsiTheme="minorHAnsi" w:cstheme="minorHAnsi"/>
          <w:sz w:val="17"/>
          <w:szCs w:val="17"/>
        </w:rPr>
        <w:t xml:space="preserve"> </w:t>
      </w:r>
      <w:r w:rsidR="00C63BCF">
        <w:rPr>
          <w:rFonts w:asciiTheme="minorHAnsi" w:hAnsiTheme="minorHAnsi" w:cstheme="minorHAnsi"/>
          <w:sz w:val="17"/>
          <w:szCs w:val="17"/>
        </w:rPr>
        <w:t xml:space="preserve">under a Transaction </w:t>
      </w:r>
      <w:r w:rsidRPr="00F01C0F">
        <w:rPr>
          <w:rFonts w:asciiTheme="minorHAnsi" w:hAnsiTheme="minorHAnsi" w:cstheme="minorHAnsi"/>
          <w:sz w:val="17"/>
          <w:szCs w:val="17"/>
        </w:rPr>
        <w:t xml:space="preserve">in accordance with </w:t>
      </w:r>
      <w:r w:rsidR="001A0640" w:rsidRPr="00F01C0F">
        <w:rPr>
          <w:rFonts w:asciiTheme="minorHAnsi" w:hAnsiTheme="minorHAnsi" w:cstheme="minorHAnsi"/>
          <w:sz w:val="17"/>
          <w:szCs w:val="17"/>
        </w:rPr>
        <w:t xml:space="preserve">clause </w:t>
      </w:r>
      <w:r w:rsidR="001A0640" w:rsidRPr="00F01C0F">
        <w:rPr>
          <w:rFonts w:asciiTheme="minorHAnsi" w:hAnsiTheme="minorHAnsi" w:cstheme="minorHAnsi"/>
          <w:sz w:val="17"/>
          <w:szCs w:val="17"/>
        </w:rPr>
        <w:fldChar w:fldCharType="begin"/>
      </w:r>
      <w:r w:rsidR="001A0640" w:rsidRPr="00F01C0F">
        <w:rPr>
          <w:rFonts w:asciiTheme="minorHAnsi" w:hAnsiTheme="minorHAnsi" w:cstheme="minorHAnsi"/>
          <w:sz w:val="17"/>
          <w:szCs w:val="17"/>
        </w:rPr>
        <w:instrText xml:space="preserve"> REF _Ref138346679 \r \h  \* MERGEFORMAT </w:instrText>
      </w:r>
      <w:r w:rsidR="001A0640" w:rsidRPr="00F01C0F">
        <w:rPr>
          <w:rFonts w:asciiTheme="minorHAnsi" w:hAnsiTheme="minorHAnsi" w:cstheme="minorHAnsi"/>
          <w:sz w:val="17"/>
          <w:szCs w:val="17"/>
        </w:rPr>
      </w:r>
      <w:r w:rsidR="001A0640" w:rsidRPr="00F01C0F">
        <w:rPr>
          <w:rFonts w:asciiTheme="minorHAnsi" w:hAnsiTheme="minorHAnsi" w:cstheme="minorHAnsi"/>
          <w:sz w:val="17"/>
          <w:szCs w:val="17"/>
        </w:rPr>
        <w:fldChar w:fldCharType="separate"/>
      </w:r>
      <w:r w:rsidR="002B5B51">
        <w:rPr>
          <w:rFonts w:asciiTheme="minorHAnsi" w:hAnsiTheme="minorHAnsi" w:cstheme="minorHAnsi"/>
          <w:sz w:val="17"/>
          <w:szCs w:val="17"/>
        </w:rPr>
        <w:t>2</w:t>
      </w:r>
      <w:r w:rsidR="001A0640" w:rsidRPr="00F01C0F">
        <w:rPr>
          <w:rFonts w:asciiTheme="minorHAnsi" w:hAnsiTheme="minorHAnsi" w:cstheme="minorHAnsi"/>
          <w:sz w:val="17"/>
          <w:szCs w:val="17"/>
        </w:rPr>
        <w:fldChar w:fldCharType="end"/>
      </w:r>
      <w:r w:rsidRPr="00F01C0F">
        <w:rPr>
          <w:rFonts w:asciiTheme="minorHAnsi" w:hAnsiTheme="minorHAnsi" w:cstheme="minorHAnsi"/>
          <w:sz w:val="17"/>
          <w:szCs w:val="17"/>
        </w:rPr>
        <w:t>.</w:t>
      </w:r>
    </w:p>
    <w:p w14:paraId="13280BF5" w14:textId="419FB56B" w:rsidR="0030307E" w:rsidRPr="00F01C0F" w:rsidRDefault="0030307E" w:rsidP="00F40F69">
      <w:pPr>
        <w:pStyle w:val="Indent4"/>
        <w:spacing w:before="0" w:after="120"/>
        <w:ind w:left="0"/>
        <w:jc w:val="left"/>
        <w:rPr>
          <w:rFonts w:asciiTheme="minorHAnsi" w:hAnsiTheme="minorHAnsi" w:cstheme="minorHAnsi"/>
          <w:sz w:val="17"/>
          <w:szCs w:val="17"/>
        </w:rPr>
      </w:pPr>
      <w:r w:rsidRPr="00F01C0F">
        <w:rPr>
          <w:rFonts w:asciiTheme="minorHAnsi" w:hAnsiTheme="minorHAnsi" w:cstheme="minorHAnsi"/>
          <w:sz w:val="17"/>
          <w:szCs w:val="17"/>
        </w:rPr>
        <w:t>“</w:t>
      </w:r>
      <w:r w:rsidRPr="00F01C0F">
        <w:rPr>
          <w:rFonts w:asciiTheme="minorHAnsi" w:hAnsiTheme="minorHAnsi" w:cstheme="minorHAnsi"/>
          <w:b/>
          <w:bCs/>
          <w:sz w:val="17"/>
          <w:szCs w:val="17"/>
        </w:rPr>
        <w:t>Settlement Disruption Longstop Date</w:t>
      </w:r>
      <w:r w:rsidRPr="00F01C0F">
        <w:rPr>
          <w:rFonts w:asciiTheme="minorHAnsi" w:hAnsiTheme="minorHAnsi" w:cstheme="minorHAnsi"/>
          <w:sz w:val="17"/>
          <w:szCs w:val="17"/>
        </w:rPr>
        <w:t xml:space="preserve">” means (i) the date described in the Contract Details as the “Settlement Disruption Longstop Date”; or (ii) if no such date is specified, </w:t>
      </w:r>
      <w:bookmarkStart w:id="1" w:name="_Hlk131308220"/>
      <w:r w:rsidRPr="00F01C0F">
        <w:rPr>
          <w:rFonts w:asciiTheme="minorHAnsi" w:hAnsiTheme="minorHAnsi" w:cstheme="minorHAnsi"/>
          <w:sz w:val="17"/>
          <w:szCs w:val="17"/>
        </w:rPr>
        <w:t xml:space="preserve">the date that is the earlier of: (A) </w:t>
      </w:r>
      <w:r w:rsidR="009618D5">
        <w:rPr>
          <w:rFonts w:asciiTheme="minorHAnsi" w:hAnsiTheme="minorHAnsi" w:cstheme="minorHAnsi"/>
          <w:sz w:val="17"/>
          <w:szCs w:val="17"/>
        </w:rPr>
        <w:t>nine</w:t>
      </w:r>
      <w:r w:rsidR="00675D49">
        <w:rPr>
          <w:rFonts w:asciiTheme="minorHAnsi" w:hAnsiTheme="minorHAnsi" w:cstheme="minorHAnsi"/>
          <w:sz w:val="17"/>
          <w:szCs w:val="17"/>
        </w:rPr>
        <w:t xml:space="preserve"> (9) </w:t>
      </w:r>
      <w:r w:rsidRPr="00F01C0F">
        <w:rPr>
          <w:rFonts w:asciiTheme="minorHAnsi" w:hAnsiTheme="minorHAnsi" w:cstheme="minorHAnsi"/>
          <w:sz w:val="17"/>
          <w:szCs w:val="17"/>
        </w:rPr>
        <w:t xml:space="preserve">Business Days before the Surrender Date </w:t>
      </w:r>
      <w:r w:rsidR="00656D3D" w:rsidRPr="00F01C0F">
        <w:rPr>
          <w:rFonts w:asciiTheme="minorHAnsi" w:hAnsiTheme="minorHAnsi" w:cstheme="minorHAnsi"/>
          <w:sz w:val="17"/>
          <w:szCs w:val="17"/>
        </w:rPr>
        <w:t>(</w:t>
      </w:r>
      <w:r w:rsidRPr="00F01C0F">
        <w:rPr>
          <w:rFonts w:asciiTheme="minorHAnsi" w:hAnsiTheme="minorHAnsi" w:cstheme="minorHAnsi"/>
          <w:sz w:val="17"/>
          <w:szCs w:val="17"/>
        </w:rPr>
        <w:t>if any</w:t>
      </w:r>
      <w:r w:rsidR="00656D3D" w:rsidRPr="00F01C0F">
        <w:rPr>
          <w:rFonts w:asciiTheme="minorHAnsi" w:hAnsiTheme="minorHAnsi" w:cstheme="minorHAnsi"/>
          <w:sz w:val="17"/>
          <w:szCs w:val="17"/>
        </w:rPr>
        <w:t>)</w:t>
      </w:r>
      <w:r w:rsidRPr="00F01C0F">
        <w:rPr>
          <w:rFonts w:asciiTheme="minorHAnsi" w:hAnsiTheme="minorHAnsi" w:cstheme="minorHAnsi"/>
          <w:sz w:val="17"/>
          <w:szCs w:val="17"/>
        </w:rPr>
        <w:t xml:space="preserve">, and (B) </w:t>
      </w:r>
      <w:r w:rsidR="009618D5">
        <w:rPr>
          <w:rFonts w:asciiTheme="minorHAnsi" w:hAnsiTheme="minorHAnsi" w:cstheme="minorHAnsi"/>
          <w:sz w:val="17"/>
          <w:szCs w:val="17"/>
        </w:rPr>
        <w:t>nine</w:t>
      </w:r>
      <w:r w:rsidR="00675D49">
        <w:rPr>
          <w:rFonts w:asciiTheme="minorHAnsi" w:hAnsiTheme="minorHAnsi" w:cstheme="minorHAnsi"/>
          <w:sz w:val="17"/>
          <w:szCs w:val="17"/>
        </w:rPr>
        <w:t xml:space="preserve"> (9) </w:t>
      </w:r>
      <w:r w:rsidRPr="00F01C0F">
        <w:rPr>
          <w:rFonts w:asciiTheme="minorHAnsi" w:hAnsiTheme="minorHAnsi" w:cstheme="minorHAnsi"/>
          <w:sz w:val="17"/>
          <w:szCs w:val="17"/>
        </w:rPr>
        <w:t>Business Days after the Delivery Date</w:t>
      </w:r>
      <w:bookmarkEnd w:id="1"/>
      <w:r w:rsidRPr="00F01C0F">
        <w:rPr>
          <w:rFonts w:asciiTheme="minorHAnsi" w:hAnsiTheme="minorHAnsi" w:cstheme="minorHAnsi"/>
          <w:sz w:val="17"/>
          <w:szCs w:val="17"/>
        </w:rPr>
        <w:t>, in each case, following the occurrence of the relevant Settlement Disruption Event.</w:t>
      </w:r>
    </w:p>
    <w:p w14:paraId="7AF977C5" w14:textId="306462C4" w:rsidR="00062E94" w:rsidRPr="00F01C0F" w:rsidRDefault="00062E94" w:rsidP="00F40F69">
      <w:pPr>
        <w:jc w:val="left"/>
        <w:rPr>
          <w:rFonts w:asciiTheme="minorHAnsi" w:hAnsiTheme="minorHAnsi" w:cstheme="minorHAnsi"/>
          <w:sz w:val="17"/>
          <w:szCs w:val="17"/>
        </w:rPr>
      </w:pPr>
      <w:r w:rsidRPr="00F01C0F">
        <w:rPr>
          <w:rFonts w:asciiTheme="minorHAnsi" w:hAnsiTheme="minorHAnsi" w:cstheme="minorHAnsi"/>
          <w:sz w:val="17"/>
          <w:szCs w:val="17"/>
        </w:rPr>
        <w:t>“</w:t>
      </w:r>
      <w:r w:rsidRPr="00F01C0F">
        <w:rPr>
          <w:rFonts w:asciiTheme="minorHAnsi" w:hAnsiTheme="minorHAnsi" w:cstheme="minorHAnsi"/>
          <w:b/>
          <w:sz w:val="17"/>
          <w:szCs w:val="17"/>
        </w:rPr>
        <w:t xml:space="preserve">Sold </w:t>
      </w:r>
      <w:r w:rsidR="00D21A27">
        <w:rPr>
          <w:rFonts w:asciiTheme="minorHAnsi" w:hAnsiTheme="minorHAnsi" w:cstheme="minorHAnsi"/>
          <w:b/>
          <w:bCs/>
          <w:sz w:val="17"/>
          <w:szCs w:val="17"/>
        </w:rPr>
        <w:t>Australian Carbon Credit</w:t>
      </w:r>
      <w:r w:rsidRPr="00F01C0F">
        <w:rPr>
          <w:rFonts w:asciiTheme="minorHAnsi" w:hAnsiTheme="minorHAnsi" w:cstheme="minorHAnsi"/>
          <w:sz w:val="17"/>
          <w:szCs w:val="17"/>
        </w:rPr>
        <w:t xml:space="preserve">” means the Quantity of the </w:t>
      </w:r>
      <w:r w:rsidR="00D21A27">
        <w:rPr>
          <w:rFonts w:asciiTheme="minorHAnsi" w:hAnsiTheme="minorHAnsi" w:cstheme="minorHAnsi"/>
          <w:sz w:val="17"/>
          <w:szCs w:val="17"/>
        </w:rPr>
        <w:t>Australian Carbon Credit</w:t>
      </w:r>
      <w:r w:rsidRPr="00F01C0F">
        <w:rPr>
          <w:rFonts w:asciiTheme="minorHAnsi" w:hAnsiTheme="minorHAnsi" w:cstheme="minorHAnsi"/>
          <w:sz w:val="17"/>
          <w:szCs w:val="17"/>
        </w:rPr>
        <w:t>, satisfying the Creation Period requirement</w:t>
      </w:r>
      <w:r w:rsidR="00673786" w:rsidRPr="00F01C0F">
        <w:rPr>
          <w:rFonts w:asciiTheme="minorHAnsi" w:hAnsiTheme="minorHAnsi" w:cstheme="minorHAnsi"/>
          <w:sz w:val="17"/>
          <w:szCs w:val="17"/>
        </w:rPr>
        <w:t xml:space="preserve"> and</w:t>
      </w:r>
      <w:r w:rsidRPr="00F01C0F">
        <w:rPr>
          <w:rFonts w:asciiTheme="minorHAnsi" w:hAnsiTheme="minorHAnsi" w:cstheme="minorHAnsi"/>
          <w:sz w:val="17"/>
          <w:szCs w:val="17"/>
        </w:rPr>
        <w:t xml:space="preserve"> </w:t>
      </w:r>
      <w:r w:rsidR="00AE5FB8" w:rsidRPr="00F01C0F">
        <w:rPr>
          <w:rFonts w:asciiTheme="minorHAnsi" w:hAnsiTheme="minorHAnsi" w:cstheme="minorHAnsi"/>
          <w:sz w:val="17"/>
          <w:szCs w:val="17"/>
        </w:rPr>
        <w:t xml:space="preserve">having the Agreed </w:t>
      </w:r>
      <w:r w:rsidR="00D21A27">
        <w:rPr>
          <w:rFonts w:asciiTheme="minorHAnsi" w:hAnsiTheme="minorHAnsi" w:cstheme="minorHAnsi"/>
          <w:sz w:val="17"/>
          <w:szCs w:val="17"/>
        </w:rPr>
        <w:t>Carbon Credit</w:t>
      </w:r>
      <w:r w:rsidR="00AE5FB8" w:rsidRPr="00F01C0F">
        <w:rPr>
          <w:rFonts w:asciiTheme="minorHAnsi" w:hAnsiTheme="minorHAnsi" w:cstheme="minorHAnsi"/>
          <w:sz w:val="17"/>
          <w:szCs w:val="17"/>
        </w:rPr>
        <w:t xml:space="preserve"> Characteristics</w:t>
      </w:r>
      <w:r w:rsidRPr="00F01C0F">
        <w:rPr>
          <w:rFonts w:asciiTheme="minorHAnsi" w:hAnsiTheme="minorHAnsi" w:cstheme="minorHAnsi"/>
          <w:sz w:val="17"/>
          <w:szCs w:val="17"/>
        </w:rPr>
        <w:t>.</w:t>
      </w:r>
    </w:p>
    <w:p w14:paraId="42F7012F" w14:textId="764000FE" w:rsidR="0030307E" w:rsidRDefault="00720793" w:rsidP="00F40F69">
      <w:pPr>
        <w:jc w:val="left"/>
        <w:rPr>
          <w:rFonts w:asciiTheme="minorHAnsi" w:hAnsiTheme="minorHAnsi" w:cstheme="minorHAnsi"/>
          <w:sz w:val="17"/>
          <w:szCs w:val="17"/>
        </w:rPr>
      </w:pPr>
      <w:r>
        <w:rPr>
          <w:rFonts w:asciiTheme="minorHAnsi" w:hAnsiTheme="minorHAnsi" w:cstheme="minorHAnsi"/>
          <w:sz w:val="17"/>
          <w:szCs w:val="17"/>
        </w:rPr>
        <w:t>“</w:t>
      </w:r>
      <w:r w:rsidR="0030307E" w:rsidRPr="00F01C0F">
        <w:rPr>
          <w:rFonts w:asciiTheme="minorHAnsi" w:hAnsiTheme="minorHAnsi" w:cstheme="minorHAnsi"/>
          <w:b/>
          <w:bCs/>
          <w:sz w:val="17"/>
          <w:szCs w:val="17"/>
        </w:rPr>
        <w:t>Surrender Date</w:t>
      </w:r>
      <w:r w:rsidR="0030307E" w:rsidRPr="00F01C0F">
        <w:rPr>
          <w:rFonts w:asciiTheme="minorHAnsi" w:hAnsiTheme="minorHAnsi" w:cstheme="minorHAnsi"/>
          <w:sz w:val="17"/>
          <w:szCs w:val="17"/>
        </w:rPr>
        <w:t xml:space="preserve">” means the date (if any) on which the Sold </w:t>
      </w:r>
      <w:r w:rsidR="00D21A27">
        <w:rPr>
          <w:rFonts w:asciiTheme="minorHAnsi" w:hAnsiTheme="minorHAnsi" w:cstheme="minorHAnsi"/>
          <w:sz w:val="17"/>
          <w:szCs w:val="17"/>
        </w:rPr>
        <w:t>Australian Carbon Credit</w:t>
      </w:r>
      <w:r w:rsidR="000A1DF6" w:rsidRPr="00F01C0F">
        <w:rPr>
          <w:rFonts w:asciiTheme="minorHAnsi" w:hAnsiTheme="minorHAnsi" w:cstheme="minorHAnsi"/>
          <w:sz w:val="17"/>
          <w:szCs w:val="17"/>
        </w:rPr>
        <w:t xml:space="preserve"> </w:t>
      </w:r>
      <w:r w:rsidR="0030307E" w:rsidRPr="00F01C0F">
        <w:rPr>
          <w:rFonts w:asciiTheme="minorHAnsi" w:hAnsiTheme="minorHAnsi" w:cstheme="minorHAnsi"/>
          <w:sz w:val="17"/>
          <w:szCs w:val="17"/>
        </w:rPr>
        <w:t>must be surrendered, relinquished or acquitted under or for the purposes of the applicable Scheme.</w:t>
      </w:r>
    </w:p>
    <w:p w14:paraId="71B8C88B" w14:textId="1072F79A" w:rsidR="000F2EDD" w:rsidRPr="008724D1" w:rsidRDefault="000F2EDD" w:rsidP="00F40F69">
      <w:pPr>
        <w:jc w:val="left"/>
        <w:rPr>
          <w:rFonts w:asciiTheme="minorHAnsi" w:hAnsiTheme="minorHAnsi" w:cstheme="minorHAnsi"/>
          <w:sz w:val="17"/>
          <w:szCs w:val="17"/>
        </w:rPr>
      </w:pPr>
      <w:bookmarkStart w:id="2" w:name="_Hlk124783271"/>
      <w:r w:rsidRPr="000F2EDD">
        <w:rPr>
          <w:rFonts w:asciiTheme="minorHAnsi" w:hAnsiTheme="minorHAnsi" w:cstheme="minorHAnsi"/>
          <w:sz w:val="17"/>
          <w:szCs w:val="17"/>
        </w:rPr>
        <w:t>“</w:t>
      </w:r>
      <w:r w:rsidRPr="000F2EDD">
        <w:rPr>
          <w:rFonts w:asciiTheme="minorHAnsi" w:hAnsiTheme="minorHAnsi" w:cstheme="minorHAnsi"/>
          <w:b/>
          <w:bCs/>
          <w:sz w:val="17"/>
          <w:szCs w:val="17"/>
        </w:rPr>
        <w:t>Tax</w:t>
      </w:r>
      <w:r w:rsidRPr="000F2EDD">
        <w:rPr>
          <w:rFonts w:asciiTheme="minorHAnsi" w:hAnsiTheme="minorHAnsi" w:cstheme="minorHAnsi"/>
          <w:sz w:val="17"/>
          <w:szCs w:val="17"/>
        </w:rPr>
        <w:t>” means a tax, charge, levy, impost, deduction, withholding, duty or any other fiscal or revenue imposts of whatever nature (including stamp or transaction duty and goods and services, value added or similar tax) at any time:</w:t>
      </w:r>
      <w:r w:rsidR="008724D1">
        <w:rPr>
          <w:rFonts w:asciiTheme="minorHAnsi" w:hAnsiTheme="minorHAnsi" w:cstheme="minorHAnsi"/>
          <w:sz w:val="17"/>
          <w:szCs w:val="17"/>
        </w:rPr>
        <w:t xml:space="preserve"> </w:t>
      </w:r>
      <w:r w:rsidRPr="008724D1">
        <w:rPr>
          <w:rFonts w:asciiTheme="minorHAnsi" w:hAnsiTheme="minorHAnsi" w:cstheme="minorHAnsi"/>
          <w:sz w:val="17"/>
          <w:szCs w:val="17"/>
        </w:rPr>
        <w:t>(a) imposed or levied by any government agency; (b) required to be remitted to, or collected, withheld or assessed by, and government agency; or (c) any related interest, expense, fine penalty or other charge on those amounts.</w:t>
      </w:r>
    </w:p>
    <w:bookmarkEnd w:id="2"/>
    <w:p w14:paraId="07F0EFB8" w14:textId="367EAB8D" w:rsidR="00320F05" w:rsidRPr="00EB7DA5" w:rsidRDefault="00720793" w:rsidP="00F40F69">
      <w:pPr>
        <w:jc w:val="left"/>
        <w:rPr>
          <w:rFonts w:asciiTheme="minorHAnsi" w:hAnsiTheme="minorHAnsi" w:cstheme="minorHAnsi"/>
          <w:sz w:val="17"/>
          <w:szCs w:val="17"/>
        </w:rPr>
      </w:pPr>
      <w:r>
        <w:rPr>
          <w:rFonts w:asciiTheme="minorHAnsi" w:hAnsiTheme="minorHAnsi" w:cstheme="minorHAnsi"/>
          <w:sz w:val="17"/>
          <w:szCs w:val="17"/>
        </w:rPr>
        <w:t>“</w:t>
      </w:r>
      <w:r w:rsidR="00320F05" w:rsidRPr="00EB7DA5">
        <w:rPr>
          <w:rFonts w:asciiTheme="minorHAnsi" w:hAnsiTheme="minorHAnsi" w:cstheme="minorHAnsi"/>
          <w:b/>
          <w:bCs/>
          <w:sz w:val="17"/>
          <w:szCs w:val="17"/>
        </w:rPr>
        <w:t>Tax Event</w:t>
      </w:r>
      <w:r w:rsidR="00320F05" w:rsidRPr="00EB7DA5">
        <w:rPr>
          <w:rFonts w:asciiTheme="minorHAnsi" w:hAnsiTheme="minorHAnsi" w:cstheme="minorHAnsi"/>
          <w:sz w:val="17"/>
          <w:szCs w:val="17"/>
        </w:rPr>
        <w:t xml:space="preserve">” means </w:t>
      </w:r>
      <w:r w:rsidR="00EB7DA5" w:rsidRPr="00EB7DA5">
        <w:rPr>
          <w:rFonts w:asciiTheme="minorHAnsi" w:hAnsiTheme="minorHAnsi" w:cstheme="minorHAnsi"/>
          <w:sz w:val="17"/>
          <w:szCs w:val="17"/>
        </w:rPr>
        <w:t xml:space="preserve">with respect to a party and a Transaction, there is a change in </w:t>
      </w:r>
      <w:r w:rsidR="00FB10C4">
        <w:rPr>
          <w:rFonts w:asciiTheme="minorHAnsi" w:hAnsiTheme="minorHAnsi" w:cstheme="minorHAnsi"/>
          <w:sz w:val="17"/>
          <w:szCs w:val="17"/>
        </w:rPr>
        <w:t xml:space="preserve">Tax </w:t>
      </w:r>
      <w:r w:rsidR="00EB7DA5" w:rsidRPr="00EB7DA5">
        <w:rPr>
          <w:rFonts w:asciiTheme="minorHAnsi" w:hAnsiTheme="minorHAnsi" w:cstheme="minorHAnsi"/>
          <w:sz w:val="17"/>
          <w:szCs w:val="17"/>
        </w:rPr>
        <w:t xml:space="preserve">law </w:t>
      </w:r>
      <w:r w:rsidR="008724D1">
        <w:rPr>
          <w:rFonts w:asciiTheme="minorHAnsi" w:hAnsiTheme="minorHAnsi" w:cstheme="minorHAnsi"/>
          <w:sz w:val="17"/>
          <w:szCs w:val="17"/>
        </w:rPr>
        <w:t xml:space="preserve">after the Trade Date </w:t>
      </w:r>
      <w:r w:rsidR="00EB7DA5" w:rsidRPr="00EB7DA5">
        <w:rPr>
          <w:rFonts w:asciiTheme="minorHAnsi" w:hAnsiTheme="minorHAnsi" w:cstheme="minorHAnsi"/>
          <w:sz w:val="17"/>
          <w:szCs w:val="17"/>
        </w:rPr>
        <w:t xml:space="preserve">as a result of which a party (designated as the Affected Party) must, or would be required to </w:t>
      </w:r>
      <w:r w:rsidR="008724D1">
        <w:rPr>
          <w:rFonts w:asciiTheme="minorHAnsi" w:hAnsiTheme="minorHAnsi" w:cstheme="minorHAnsi"/>
          <w:sz w:val="17"/>
          <w:szCs w:val="17"/>
        </w:rPr>
        <w:t xml:space="preserve">pay </w:t>
      </w:r>
      <w:r w:rsidR="00EB7DA5" w:rsidRPr="00EB7DA5">
        <w:rPr>
          <w:rFonts w:asciiTheme="minorHAnsi" w:hAnsiTheme="minorHAnsi" w:cstheme="minorHAnsi"/>
          <w:sz w:val="17"/>
          <w:szCs w:val="17"/>
        </w:rPr>
        <w:t xml:space="preserve">an additional amount to the other party under clause </w:t>
      </w:r>
      <w:r w:rsidR="008724D1">
        <w:rPr>
          <w:rFonts w:asciiTheme="minorHAnsi" w:hAnsiTheme="minorHAnsi" w:cstheme="minorHAnsi"/>
          <w:sz w:val="17"/>
          <w:szCs w:val="17"/>
        </w:rPr>
        <w:fldChar w:fldCharType="begin"/>
      </w:r>
      <w:r w:rsidR="008724D1">
        <w:rPr>
          <w:rFonts w:asciiTheme="minorHAnsi" w:hAnsiTheme="minorHAnsi" w:cstheme="minorHAnsi"/>
          <w:sz w:val="17"/>
          <w:szCs w:val="17"/>
        </w:rPr>
        <w:instrText xml:space="preserve"> REF _Ref138352648 \r \h </w:instrText>
      </w:r>
      <w:r w:rsidR="008724D1">
        <w:rPr>
          <w:rFonts w:asciiTheme="minorHAnsi" w:hAnsiTheme="minorHAnsi" w:cstheme="minorHAnsi"/>
          <w:sz w:val="17"/>
          <w:szCs w:val="17"/>
        </w:rPr>
      </w:r>
      <w:r w:rsidR="00F40F69">
        <w:rPr>
          <w:rFonts w:asciiTheme="minorHAnsi" w:hAnsiTheme="minorHAnsi" w:cstheme="minorHAnsi"/>
          <w:sz w:val="17"/>
          <w:szCs w:val="17"/>
        </w:rPr>
        <w:instrText xml:space="preserve"> \* MERGEFORMAT </w:instrText>
      </w:r>
      <w:r w:rsidR="008724D1">
        <w:rPr>
          <w:rFonts w:asciiTheme="minorHAnsi" w:hAnsiTheme="minorHAnsi" w:cstheme="minorHAnsi"/>
          <w:sz w:val="17"/>
          <w:szCs w:val="17"/>
        </w:rPr>
        <w:fldChar w:fldCharType="separate"/>
      </w:r>
      <w:r w:rsidR="002B5B51">
        <w:rPr>
          <w:rFonts w:asciiTheme="minorHAnsi" w:hAnsiTheme="minorHAnsi" w:cstheme="minorHAnsi"/>
          <w:sz w:val="17"/>
          <w:szCs w:val="17"/>
        </w:rPr>
        <w:t>13</w:t>
      </w:r>
      <w:r w:rsidR="008724D1">
        <w:rPr>
          <w:rFonts w:asciiTheme="minorHAnsi" w:hAnsiTheme="minorHAnsi" w:cstheme="minorHAnsi"/>
          <w:sz w:val="17"/>
          <w:szCs w:val="17"/>
        </w:rPr>
        <w:fldChar w:fldCharType="end"/>
      </w:r>
      <w:r w:rsidR="00EB7DA5" w:rsidRPr="00EB7DA5">
        <w:rPr>
          <w:rFonts w:asciiTheme="minorHAnsi" w:hAnsiTheme="minorHAnsi" w:cstheme="minorHAnsi"/>
          <w:sz w:val="17"/>
          <w:szCs w:val="17"/>
        </w:rPr>
        <w:t xml:space="preserve"> </w:t>
      </w:r>
      <w:r w:rsidR="008724D1">
        <w:rPr>
          <w:rFonts w:asciiTheme="minorHAnsi" w:hAnsiTheme="minorHAnsi" w:cstheme="minorHAnsi"/>
          <w:sz w:val="17"/>
          <w:szCs w:val="17"/>
        </w:rPr>
        <w:t>(not including interest under clause</w:t>
      </w:r>
      <w:r w:rsidR="00FD29E6">
        <w:rPr>
          <w:rFonts w:asciiTheme="minorHAnsi" w:hAnsiTheme="minorHAnsi" w:cstheme="minorHAnsi"/>
          <w:sz w:val="17"/>
          <w:szCs w:val="17"/>
        </w:rPr>
        <w:t>s</w:t>
      </w:r>
      <w:r w:rsidR="008724D1">
        <w:rPr>
          <w:rFonts w:asciiTheme="minorHAnsi" w:hAnsiTheme="minorHAnsi" w:cstheme="minorHAnsi"/>
          <w:sz w:val="17"/>
          <w:szCs w:val="17"/>
        </w:rPr>
        <w:t xml:space="preserve"> </w:t>
      </w:r>
      <w:r w:rsidR="008724D1">
        <w:rPr>
          <w:rFonts w:asciiTheme="minorHAnsi" w:hAnsiTheme="minorHAnsi" w:cstheme="minorHAnsi"/>
          <w:sz w:val="17"/>
          <w:szCs w:val="17"/>
        </w:rPr>
        <w:fldChar w:fldCharType="begin"/>
      </w:r>
      <w:r w:rsidR="008724D1">
        <w:rPr>
          <w:rFonts w:asciiTheme="minorHAnsi" w:hAnsiTheme="minorHAnsi" w:cstheme="minorHAnsi"/>
          <w:sz w:val="17"/>
          <w:szCs w:val="17"/>
        </w:rPr>
        <w:instrText xml:space="preserve"> REF _Ref152178944 \r \h </w:instrText>
      </w:r>
      <w:r w:rsidR="008724D1">
        <w:rPr>
          <w:rFonts w:asciiTheme="minorHAnsi" w:hAnsiTheme="minorHAnsi" w:cstheme="minorHAnsi"/>
          <w:sz w:val="17"/>
          <w:szCs w:val="17"/>
        </w:rPr>
      </w:r>
      <w:r w:rsidR="00F40F69">
        <w:rPr>
          <w:rFonts w:asciiTheme="minorHAnsi" w:hAnsiTheme="minorHAnsi" w:cstheme="minorHAnsi"/>
          <w:sz w:val="17"/>
          <w:szCs w:val="17"/>
        </w:rPr>
        <w:instrText xml:space="preserve"> \* MERGEFORMAT </w:instrText>
      </w:r>
      <w:r w:rsidR="008724D1">
        <w:rPr>
          <w:rFonts w:asciiTheme="minorHAnsi" w:hAnsiTheme="minorHAnsi" w:cstheme="minorHAnsi"/>
          <w:sz w:val="17"/>
          <w:szCs w:val="17"/>
        </w:rPr>
        <w:fldChar w:fldCharType="separate"/>
      </w:r>
      <w:r w:rsidR="002B5B51">
        <w:rPr>
          <w:rFonts w:asciiTheme="minorHAnsi" w:hAnsiTheme="minorHAnsi" w:cstheme="minorHAnsi"/>
          <w:sz w:val="17"/>
          <w:szCs w:val="17"/>
        </w:rPr>
        <w:t>6</w:t>
      </w:r>
      <w:r w:rsidR="008724D1">
        <w:rPr>
          <w:rFonts w:asciiTheme="minorHAnsi" w:hAnsiTheme="minorHAnsi" w:cstheme="minorHAnsi"/>
          <w:sz w:val="17"/>
          <w:szCs w:val="17"/>
        </w:rPr>
        <w:fldChar w:fldCharType="end"/>
      </w:r>
      <w:r w:rsidR="00FD29E6">
        <w:rPr>
          <w:rFonts w:asciiTheme="minorHAnsi" w:hAnsiTheme="minorHAnsi" w:cstheme="minorHAnsi"/>
          <w:sz w:val="17"/>
          <w:szCs w:val="17"/>
        </w:rPr>
        <w:t xml:space="preserve"> or </w:t>
      </w:r>
      <w:r w:rsidR="008724D1">
        <w:rPr>
          <w:rFonts w:asciiTheme="minorHAnsi" w:hAnsiTheme="minorHAnsi" w:cstheme="minorHAnsi"/>
          <w:sz w:val="17"/>
          <w:szCs w:val="17"/>
        </w:rPr>
        <w:fldChar w:fldCharType="begin"/>
      </w:r>
      <w:r w:rsidR="008724D1">
        <w:rPr>
          <w:rFonts w:asciiTheme="minorHAnsi" w:hAnsiTheme="minorHAnsi" w:cstheme="minorHAnsi"/>
          <w:sz w:val="17"/>
          <w:szCs w:val="17"/>
        </w:rPr>
        <w:instrText xml:space="preserve"> REF _Ref152178953 \r \h </w:instrText>
      </w:r>
      <w:r w:rsidR="008724D1">
        <w:rPr>
          <w:rFonts w:asciiTheme="minorHAnsi" w:hAnsiTheme="minorHAnsi" w:cstheme="minorHAnsi"/>
          <w:sz w:val="17"/>
          <w:szCs w:val="17"/>
        </w:rPr>
      </w:r>
      <w:r w:rsidR="00F40F69">
        <w:rPr>
          <w:rFonts w:asciiTheme="minorHAnsi" w:hAnsiTheme="minorHAnsi" w:cstheme="minorHAnsi"/>
          <w:sz w:val="17"/>
          <w:szCs w:val="17"/>
        </w:rPr>
        <w:instrText xml:space="preserve"> \* MERGEFORMAT </w:instrText>
      </w:r>
      <w:r w:rsidR="008724D1">
        <w:rPr>
          <w:rFonts w:asciiTheme="minorHAnsi" w:hAnsiTheme="minorHAnsi" w:cstheme="minorHAnsi"/>
          <w:sz w:val="17"/>
          <w:szCs w:val="17"/>
        </w:rPr>
        <w:fldChar w:fldCharType="separate"/>
      </w:r>
      <w:r w:rsidR="002B5B51">
        <w:rPr>
          <w:rFonts w:asciiTheme="minorHAnsi" w:hAnsiTheme="minorHAnsi" w:cstheme="minorHAnsi"/>
          <w:sz w:val="17"/>
          <w:szCs w:val="17"/>
        </w:rPr>
        <w:t>15</w:t>
      </w:r>
      <w:r w:rsidR="008724D1">
        <w:rPr>
          <w:rFonts w:asciiTheme="minorHAnsi" w:hAnsiTheme="minorHAnsi" w:cstheme="minorHAnsi"/>
          <w:sz w:val="17"/>
          <w:szCs w:val="17"/>
        </w:rPr>
        <w:fldChar w:fldCharType="end"/>
      </w:r>
      <w:r w:rsidR="00FD29E6">
        <w:rPr>
          <w:rFonts w:asciiTheme="minorHAnsi" w:hAnsiTheme="minorHAnsi" w:cstheme="minorHAnsi"/>
          <w:sz w:val="17"/>
          <w:szCs w:val="17"/>
        </w:rPr>
        <w:t xml:space="preserve">) </w:t>
      </w:r>
      <w:r w:rsidR="00EB7DA5" w:rsidRPr="00EB7DA5">
        <w:rPr>
          <w:rFonts w:asciiTheme="minorHAnsi" w:hAnsiTheme="minorHAnsi" w:cstheme="minorHAnsi"/>
          <w:sz w:val="17"/>
          <w:szCs w:val="17"/>
        </w:rPr>
        <w:t>or</w:t>
      </w:r>
      <w:r w:rsidR="008724D1">
        <w:rPr>
          <w:rFonts w:asciiTheme="minorHAnsi" w:hAnsiTheme="minorHAnsi" w:cstheme="minorHAnsi"/>
          <w:sz w:val="17"/>
          <w:szCs w:val="17"/>
        </w:rPr>
        <w:t xml:space="preserve"> </w:t>
      </w:r>
      <w:r w:rsidR="008724D1" w:rsidRPr="00DD0FB4">
        <w:rPr>
          <w:rFonts w:asciiTheme="minorHAnsi" w:hAnsiTheme="minorHAnsi" w:cstheme="minorHAnsi"/>
          <w:sz w:val="17"/>
          <w:szCs w:val="17"/>
        </w:rPr>
        <w:t>receive a payment from which an amount has been deducted or withheld on account of Tax and no additional amount is required to be paid in respect of such Tax under clause</w:t>
      </w:r>
      <w:r w:rsidR="008724D1">
        <w:rPr>
          <w:rFonts w:asciiTheme="minorHAnsi" w:hAnsiTheme="minorHAnsi" w:cstheme="minorHAnsi"/>
          <w:sz w:val="17"/>
          <w:szCs w:val="17"/>
        </w:rPr>
        <w:t xml:space="preserve"> </w:t>
      </w:r>
      <w:r w:rsidR="008724D1">
        <w:rPr>
          <w:rFonts w:asciiTheme="minorHAnsi" w:hAnsiTheme="minorHAnsi" w:cstheme="minorHAnsi"/>
          <w:sz w:val="17"/>
          <w:szCs w:val="17"/>
        </w:rPr>
        <w:fldChar w:fldCharType="begin"/>
      </w:r>
      <w:r w:rsidR="008724D1">
        <w:rPr>
          <w:rFonts w:asciiTheme="minorHAnsi" w:hAnsiTheme="minorHAnsi" w:cstheme="minorHAnsi"/>
          <w:sz w:val="17"/>
          <w:szCs w:val="17"/>
        </w:rPr>
        <w:instrText xml:space="preserve"> REF _Ref152178631 \r \h  \* MERGEFORMAT </w:instrText>
      </w:r>
      <w:r w:rsidR="008724D1">
        <w:rPr>
          <w:rFonts w:asciiTheme="minorHAnsi" w:hAnsiTheme="minorHAnsi" w:cstheme="minorHAnsi"/>
          <w:sz w:val="17"/>
          <w:szCs w:val="17"/>
        </w:rPr>
      </w:r>
      <w:r w:rsidR="008724D1">
        <w:rPr>
          <w:rFonts w:asciiTheme="minorHAnsi" w:hAnsiTheme="minorHAnsi" w:cstheme="minorHAnsi"/>
          <w:sz w:val="17"/>
          <w:szCs w:val="17"/>
        </w:rPr>
        <w:fldChar w:fldCharType="separate"/>
      </w:r>
      <w:r w:rsidR="002B5B51">
        <w:rPr>
          <w:rFonts w:asciiTheme="minorHAnsi" w:hAnsiTheme="minorHAnsi" w:cstheme="minorHAnsi"/>
          <w:sz w:val="17"/>
          <w:szCs w:val="17"/>
        </w:rPr>
        <w:t>13(d)</w:t>
      </w:r>
      <w:r w:rsidR="008724D1">
        <w:rPr>
          <w:rFonts w:asciiTheme="minorHAnsi" w:hAnsiTheme="minorHAnsi" w:cstheme="minorHAnsi"/>
          <w:sz w:val="17"/>
          <w:szCs w:val="17"/>
        </w:rPr>
        <w:fldChar w:fldCharType="end"/>
      </w:r>
      <w:r w:rsidR="008724D1">
        <w:rPr>
          <w:rFonts w:asciiTheme="minorHAnsi" w:hAnsiTheme="minorHAnsi" w:cstheme="minorHAnsi"/>
          <w:sz w:val="17"/>
          <w:szCs w:val="17"/>
        </w:rPr>
        <w:t>.</w:t>
      </w:r>
      <w:r w:rsidR="008724D1" w:rsidRPr="00EB7DA5">
        <w:rPr>
          <w:rFonts w:asciiTheme="minorHAnsi" w:hAnsiTheme="minorHAnsi" w:cstheme="minorHAnsi"/>
          <w:sz w:val="17"/>
          <w:szCs w:val="17"/>
        </w:rPr>
        <w:t xml:space="preserve"> </w:t>
      </w:r>
    </w:p>
    <w:p w14:paraId="196A89FD" w14:textId="66E9E061" w:rsidR="00F91FDE" w:rsidRDefault="00720793" w:rsidP="00F40F69">
      <w:pPr>
        <w:pStyle w:val="Indent4"/>
        <w:spacing w:before="0" w:after="120"/>
        <w:ind w:left="0"/>
        <w:jc w:val="left"/>
        <w:rPr>
          <w:rFonts w:asciiTheme="minorHAnsi" w:hAnsiTheme="minorHAnsi" w:cstheme="minorHAnsi"/>
          <w:sz w:val="17"/>
          <w:szCs w:val="17"/>
        </w:rPr>
      </w:pPr>
      <w:r>
        <w:rPr>
          <w:rFonts w:asciiTheme="minorHAnsi" w:hAnsiTheme="minorHAnsi" w:cstheme="minorHAnsi"/>
          <w:sz w:val="17"/>
          <w:szCs w:val="17"/>
        </w:rPr>
        <w:t>“</w:t>
      </w:r>
      <w:r w:rsidR="00F91FDE">
        <w:rPr>
          <w:rFonts w:asciiTheme="minorHAnsi" w:hAnsiTheme="minorHAnsi" w:cstheme="minorHAnsi"/>
          <w:b/>
          <w:bCs/>
          <w:sz w:val="17"/>
          <w:szCs w:val="17"/>
        </w:rPr>
        <w:t>Termination Amount</w:t>
      </w:r>
      <w:r w:rsidR="00F91FDE">
        <w:rPr>
          <w:rFonts w:asciiTheme="minorHAnsi" w:hAnsiTheme="minorHAnsi" w:cstheme="minorHAnsi"/>
          <w:sz w:val="17"/>
          <w:szCs w:val="17"/>
        </w:rPr>
        <w:t xml:space="preserve">” has the meaning in clause </w:t>
      </w:r>
      <w:r w:rsidR="00F91FDE">
        <w:rPr>
          <w:rFonts w:asciiTheme="minorHAnsi" w:hAnsiTheme="minorHAnsi" w:cstheme="minorHAnsi"/>
          <w:sz w:val="17"/>
          <w:szCs w:val="17"/>
        </w:rPr>
        <w:fldChar w:fldCharType="begin"/>
      </w:r>
      <w:r w:rsidR="00F91FDE">
        <w:rPr>
          <w:rFonts w:asciiTheme="minorHAnsi" w:hAnsiTheme="minorHAnsi" w:cstheme="minorHAnsi"/>
          <w:sz w:val="17"/>
          <w:szCs w:val="17"/>
        </w:rPr>
        <w:instrText xml:space="preserve"> REF _Ref119533940 \r \h </w:instrText>
      </w:r>
      <w:r w:rsidR="00F91FDE">
        <w:rPr>
          <w:rFonts w:asciiTheme="minorHAnsi" w:hAnsiTheme="minorHAnsi" w:cstheme="minorHAnsi"/>
          <w:sz w:val="17"/>
          <w:szCs w:val="17"/>
        </w:rPr>
      </w:r>
      <w:r w:rsidR="00F40F69">
        <w:rPr>
          <w:rFonts w:asciiTheme="minorHAnsi" w:hAnsiTheme="minorHAnsi" w:cstheme="minorHAnsi"/>
          <w:sz w:val="17"/>
          <w:szCs w:val="17"/>
        </w:rPr>
        <w:instrText xml:space="preserve"> \* MERGEFORMAT </w:instrText>
      </w:r>
      <w:r w:rsidR="00F91FDE">
        <w:rPr>
          <w:rFonts w:asciiTheme="minorHAnsi" w:hAnsiTheme="minorHAnsi" w:cstheme="minorHAnsi"/>
          <w:sz w:val="17"/>
          <w:szCs w:val="17"/>
        </w:rPr>
        <w:fldChar w:fldCharType="separate"/>
      </w:r>
      <w:r w:rsidR="002B5B51">
        <w:rPr>
          <w:rFonts w:asciiTheme="minorHAnsi" w:hAnsiTheme="minorHAnsi" w:cstheme="minorHAnsi"/>
          <w:sz w:val="17"/>
          <w:szCs w:val="17"/>
        </w:rPr>
        <w:t>11(a)(i)(B)</w:t>
      </w:r>
      <w:r w:rsidR="00F91FDE">
        <w:rPr>
          <w:rFonts w:asciiTheme="minorHAnsi" w:hAnsiTheme="minorHAnsi" w:cstheme="minorHAnsi"/>
          <w:sz w:val="17"/>
          <w:szCs w:val="17"/>
        </w:rPr>
        <w:fldChar w:fldCharType="end"/>
      </w:r>
      <w:r w:rsidR="00F91FDE">
        <w:rPr>
          <w:rFonts w:asciiTheme="minorHAnsi" w:hAnsiTheme="minorHAnsi" w:cstheme="minorHAnsi"/>
          <w:sz w:val="17"/>
          <w:szCs w:val="17"/>
        </w:rPr>
        <w:t>.</w:t>
      </w:r>
    </w:p>
    <w:p w14:paraId="4503F958" w14:textId="7D3965BF" w:rsidR="00FC4ED5" w:rsidRDefault="00FC4ED5" w:rsidP="00F40F69">
      <w:pPr>
        <w:jc w:val="left"/>
        <w:rPr>
          <w:rFonts w:asciiTheme="minorHAnsi" w:hAnsiTheme="minorHAnsi" w:cstheme="minorHAnsi"/>
          <w:sz w:val="17"/>
          <w:szCs w:val="17"/>
        </w:rPr>
      </w:pPr>
      <w:r>
        <w:rPr>
          <w:rFonts w:asciiTheme="minorHAnsi" w:hAnsiTheme="minorHAnsi" w:cstheme="minorHAnsi"/>
          <w:sz w:val="17"/>
          <w:szCs w:val="17"/>
        </w:rPr>
        <w:t>“</w:t>
      </w:r>
      <w:r w:rsidRPr="00FC4ED5">
        <w:rPr>
          <w:rFonts w:asciiTheme="minorHAnsi" w:hAnsiTheme="minorHAnsi" w:cstheme="minorHAnsi"/>
          <w:b/>
          <w:bCs/>
          <w:sz w:val="17"/>
          <w:szCs w:val="17"/>
        </w:rPr>
        <w:t>Terminati</w:t>
      </w:r>
      <w:r>
        <w:rPr>
          <w:rFonts w:asciiTheme="minorHAnsi" w:hAnsiTheme="minorHAnsi" w:cstheme="minorHAnsi"/>
          <w:b/>
          <w:bCs/>
          <w:sz w:val="17"/>
          <w:szCs w:val="17"/>
        </w:rPr>
        <w:t>on</w:t>
      </w:r>
      <w:r w:rsidRPr="00FC4ED5">
        <w:rPr>
          <w:rFonts w:asciiTheme="minorHAnsi" w:hAnsiTheme="minorHAnsi" w:cstheme="minorHAnsi"/>
          <w:b/>
          <w:bCs/>
          <w:sz w:val="17"/>
          <w:szCs w:val="17"/>
        </w:rPr>
        <w:t xml:space="preserve"> Event</w:t>
      </w:r>
      <w:r>
        <w:rPr>
          <w:rFonts w:asciiTheme="minorHAnsi" w:hAnsiTheme="minorHAnsi" w:cstheme="minorHAnsi"/>
          <w:sz w:val="17"/>
          <w:szCs w:val="17"/>
        </w:rPr>
        <w:t>” means the occurrence at any time of any of the following events with respect to a party and a Transaction:</w:t>
      </w:r>
    </w:p>
    <w:p w14:paraId="44477A01" w14:textId="2437DAA6" w:rsidR="001644C0" w:rsidRDefault="001644C0" w:rsidP="00F40F69">
      <w:pPr>
        <w:pStyle w:val="Indent4"/>
        <w:numPr>
          <w:ilvl w:val="0"/>
          <w:numId w:val="12"/>
        </w:numPr>
        <w:tabs>
          <w:tab w:val="clear" w:pos="737"/>
          <w:tab w:val="clear" w:pos="2235"/>
        </w:tabs>
        <w:spacing w:before="0" w:after="120"/>
        <w:ind w:left="709" w:hanging="709"/>
        <w:jc w:val="left"/>
        <w:rPr>
          <w:rFonts w:asciiTheme="minorHAnsi" w:hAnsiTheme="minorHAnsi" w:cstheme="minorHAnsi"/>
          <w:sz w:val="17"/>
          <w:szCs w:val="17"/>
        </w:rPr>
      </w:pPr>
      <w:r>
        <w:rPr>
          <w:rFonts w:asciiTheme="minorHAnsi" w:hAnsiTheme="minorHAnsi" w:cstheme="minorHAnsi"/>
          <w:sz w:val="17"/>
          <w:szCs w:val="17"/>
        </w:rPr>
        <w:t>a Settlement Disruption Event;</w:t>
      </w:r>
    </w:p>
    <w:p w14:paraId="62C1BE2B" w14:textId="466F8D6E" w:rsidR="001644C0" w:rsidRDefault="001644C0" w:rsidP="00F40F69">
      <w:pPr>
        <w:pStyle w:val="Indent4"/>
        <w:numPr>
          <w:ilvl w:val="0"/>
          <w:numId w:val="12"/>
        </w:numPr>
        <w:tabs>
          <w:tab w:val="clear" w:pos="737"/>
          <w:tab w:val="clear" w:pos="2235"/>
        </w:tabs>
        <w:spacing w:before="0" w:after="120"/>
        <w:ind w:left="709" w:hanging="709"/>
        <w:jc w:val="left"/>
        <w:rPr>
          <w:rFonts w:asciiTheme="minorHAnsi" w:hAnsiTheme="minorHAnsi" w:cstheme="minorHAnsi"/>
          <w:sz w:val="17"/>
          <w:szCs w:val="17"/>
        </w:rPr>
      </w:pPr>
      <w:r>
        <w:rPr>
          <w:rFonts w:asciiTheme="minorHAnsi" w:hAnsiTheme="minorHAnsi" w:cstheme="minorHAnsi"/>
          <w:sz w:val="17"/>
          <w:szCs w:val="17"/>
        </w:rPr>
        <w:t xml:space="preserve">an Illegality; </w:t>
      </w:r>
    </w:p>
    <w:p w14:paraId="2283C29B" w14:textId="4CAF6C5D" w:rsidR="001644C0" w:rsidRDefault="001644C0" w:rsidP="00F40F69">
      <w:pPr>
        <w:pStyle w:val="Indent4"/>
        <w:numPr>
          <w:ilvl w:val="0"/>
          <w:numId w:val="12"/>
        </w:numPr>
        <w:tabs>
          <w:tab w:val="clear" w:pos="737"/>
          <w:tab w:val="clear" w:pos="2235"/>
        </w:tabs>
        <w:spacing w:before="0" w:after="120"/>
        <w:ind w:left="709" w:hanging="709"/>
        <w:jc w:val="left"/>
        <w:rPr>
          <w:rFonts w:asciiTheme="minorHAnsi" w:hAnsiTheme="minorHAnsi" w:cstheme="minorHAnsi"/>
          <w:sz w:val="17"/>
          <w:szCs w:val="17"/>
        </w:rPr>
      </w:pPr>
      <w:r>
        <w:rPr>
          <w:rFonts w:asciiTheme="minorHAnsi" w:hAnsiTheme="minorHAnsi" w:cstheme="minorHAnsi"/>
          <w:sz w:val="17"/>
          <w:szCs w:val="17"/>
        </w:rPr>
        <w:t xml:space="preserve">a Tax Event; or </w:t>
      </w:r>
    </w:p>
    <w:p w14:paraId="721775BC" w14:textId="4B725F69" w:rsidR="001644C0" w:rsidRDefault="001644C0" w:rsidP="00F40F69">
      <w:pPr>
        <w:pStyle w:val="Indent4"/>
        <w:numPr>
          <w:ilvl w:val="0"/>
          <w:numId w:val="12"/>
        </w:numPr>
        <w:tabs>
          <w:tab w:val="clear" w:pos="737"/>
          <w:tab w:val="clear" w:pos="2235"/>
        </w:tabs>
        <w:spacing w:before="0" w:after="120"/>
        <w:ind w:left="709" w:hanging="709"/>
        <w:jc w:val="left"/>
        <w:rPr>
          <w:rFonts w:asciiTheme="minorHAnsi" w:hAnsiTheme="minorHAnsi" w:cstheme="minorHAnsi"/>
          <w:sz w:val="17"/>
          <w:szCs w:val="17"/>
        </w:rPr>
      </w:pPr>
      <w:r>
        <w:rPr>
          <w:rFonts w:asciiTheme="minorHAnsi" w:hAnsiTheme="minorHAnsi" w:cstheme="minorHAnsi"/>
          <w:sz w:val="17"/>
          <w:szCs w:val="17"/>
        </w:rPr>
        <w:t xml:space="preserve">any other event specified in the Contract Details to be a Termination Event with respect to a party. </w:t>
      </w:r>
    </w:p>
    <w:p w14:paraId="2477B480" w14:textId="509413D0" w:rsidR="00934214" w:rsidRDefault="00720793" w:rsidP="00F40F69">
      <w:pPr>
        <w:jc w:val="left"/>
        <w:rPr>
          <w:rFonts w:asciiTheme="minorHAnsi" w:hAnsiTheme="minorHAnsi" w:cstheme="minorHAnsi"/>
          <w:sz w:val="17"/>
          <w:szCs w:val="17"/>
        </w:rPr>
      </w:pPr>
      <w:r>
        <w:rPr>
          <w:rFonts w:asciiTheme="minorHAnsi" w:hAnsiTheme="minorHAnsi" w:cstheme="minorHAnsi"/>
          <w:sz w:val="17"/>
          <w:szCs w:val="17"/>
        </w:rPr>
        <w:t>“</w:t>
      </w:r>
      <w:r w:rsidR="00934214" w:rsidRPr="00934214">
        <w:rPr>
          <w:rFonts w:asciiTheme="minorHAnsi" w:hAnsiTheme="minorHAnsi" w:cstheme="minorHAnsi"/>
          <w:b/>
          <w:bCs/>
          <w:sz w:val="17"/>
          <w:szCs w:val="17"/>
        </w:rPr>
        <w:t>Terminated Transactions</w:t>
      </w:r>
      <w:r w:rsidR="00934214">
        <w:rPr>
          <w:rFonts w:asciiTheme="minorHAnsi" w:hAnsiTheme="minorHAnsi" w:cstheme="minorHAnsi"/>
          <w:sz w:val="17"/>
          <w:szCs w:val="17"/>
        </w:rPr>
        <w:t xml:space="preserve">” means the Transactions terminated in accordance with clause </w:t>
      </w:r>
      <w:r w:rsidR="00934214">
        <w:rPr>
          <w:rFonts w:asciiTheme="minorHAnsi" w:hAnsiTheme="minorHAnsi" w:cstheme="minorHAnsi"/>
          <w:sz w:val="17"/>
          <w:szCs w:val="17"/>
        </w:rPr>
        <w:fldChar w:fldCharType="begin"/>
      </w:r>
      <w:r w:rsidR="00934214">
        <w:rPr>
          <w:rFonts w:asciiTheme="minorHAnsi" w:hAnsiTheme="minorHAnsi" w:cstheme="minorHAnsi"/>
          <w:sz w:val="17"/>
          <w:szCs w:val="17"/>
        </w:rPr>
        <w:instrText xml:space="preserve"> REF _Ref152190350 \r \h </w:instrText>
      </w:r>
      <w:r w:rsidR="00934214">
        <w:rPr>
          <w:rFonts w:asciiTheme="minorHAnsi" w:hAnsiTheme="minorHAnsi" w:cstheme="minorHAnsi"/>
          <w:sz w:val="17"/>
          <w:szCs w:val="17"/>
        </w:rPr>
      </w:r>
      <w:r w:rsidR="00F40F69">
        <w:rPr>
          <w:rFonts w:asciiTheme="minorHAnsi" w:hAnsiTheme="minorHAnsi" w:cstheme="minorHAnsi"/>
          <w:sz w:val="17"/>
          <w:szCs w:val="17"/>
        </w:rPr>
        <w:instrText xml:space="preserve"> \* MERGEFORMAT </w:instrText>
      </w:r>
      <w:r w:rsidR="00934214">
        <w:rPr>
          <w:rFonts w:asciiTheme="minorHAnsi" w:hAnsiTheme="minorHAnsi" w:cstheme="minorHAnsi"/>
          <w:sz w:val="17"/>
          <w:szCs w:val="17"/>
        </w:rPr>
        <w:fldChar w:fldCharType="separate"/>
      </w:r>
      <w:r w:rsidR="002B5B51">
        <w:rPr>
          <w:rFonts w:asciiTheme="minorHAnsi" w:hAnsiTheme="minorHAnsi" w:cstheme="minorHAnsi"/>
          <w:sz w:val="17"/>
          <w:szCs w:val="17"/>
        </w:rPr>
        <w:t>11(a)</w:t>
      </w:r>
      <w:r w:rsidR="00934214">
        <w:rPr>
          <w:rFonts w:asciiTheme="minorHAnsi" w:hAnsiTheme="minorHAnsi" w:cstheme="minorHAnsi"/>
          <w:sz w:val="17"/>
          <w:szCs w:val="17"/>
        </w:rPr>
        <w:fldChar w:fldCharType="end"/>
      </w:r>
      <w:r w:rsidR="00934214">
        <w:rPr>
          <w:rFonts w:asciiTheme="minorHAnsi" w:hAnsiTheme="minorHAnsi" w:cstheme="minorHAnsi"/>
          <w:sz w:val="17"/>
          <w:szCs w:val="17"/>
        </w:rPr>
        <w:t>.</w:t>
      </w:r>
    </w:p>
    <w:p w14:paraId="0CA27E00" w14:textId="3551DF49" w:rsidR="006068A2" w:rsidRDefault="00720793" w:rsidP="00F40F69">
      <w:pPr>
        <w:jc w:val="left"/>
        <w:rPr>
          <w:rFonts w:asciiTheme="minorHAnsi" w:hAnsiTheme="minorHAnsi" w:cstheme="minorHAnsi"/>
          <w:sz w:val="17"/>
          <w:szCs w:val="17"/>
        </w:rPr>
      </w:pPr>
      <w:r>
        <w:rPr>
          <w:rFonts w:asciiTheme="minorHAnsi" w:hAnsiTheme="minorHAnsi" w:cstheme="minorHAnsi"/>
          <w:sz w:val="17"/>
          <w:szCs w:val="17"/>
        </w:rPr>
        <w:t>“</w:t>
      </w:r>
      <w:r w:rsidR="006068A2" w:rsidRPr="006068A2">
        <w:rPr>
          <w:rFonts w:asciiTheme="minorHAnsi" w:hAnsiTheme="minorHAnsi" w:cstheme="minorHAnsi"/>
          <w:b/>
          <w:bCs/>
          <w:sz w:val="17"/>
          <w:szCs w:val="17"/>
        </w:rPr>
        <w:t>Transaction</w:t>
      </w:r>
      <w:r w:rsidR="006068A2">
        <w:rPr>
          <w:rFonts w:asciiTheme="minorHAnsi" w:hAnsiTheme="minorHAnsi" w:cstheme="minorHAnsi"/>
          <w:sz w:val="17"/>
          <w:szCs w:val="17"/>
        </w:rPr>
        <w:t xml:space="preserve">” has the meaning in clause </w:t>
      </w:r>
      <w:r w:rsidR="006068A2">
        <w:rPr>
          <w:rFonts w:asciiTheme="minorHAnsi" w:hAnsiTheme="minorHAnsi" w:cstheme="minorHAnsi"/>
          <w:sz w:val="17"/>
          <w:szCs w:val="17"/>
        </w:rPr>
        <w:fldChar w:fldCharType="begin"/>
      </w:r>
      <w:r w:rsidR="006068A2">
        <w:rPr>
          <w:rFonts w:asciiTheme="minorHAnsi" w:hAnsiTheme="minorHAnsi" w:cstheme="minorHAnsi"/>
          <w:sz w:val="17"/>
          <w:szCs w:val="17"/>
        </w:rPr>
        <w:instrText xml:space="preserve"> REF _Ref148558312 \r \h </w:instrText>
      </w:r>
      <w:r w:rsidR="006068A2">
        <w:rPr>
          <w:rFonts w:asciiTheme="minorHAnsi" w:hAnsiTheme="minorHAnsi" w:cstheme="minorHAnsi"/>
          <w:sz w:val="17"/>
          <w:szCs w:val="17"/>
        </w:rPr>
      </w:r>
      <w:r w:rsidR="00F40F69">
        <w:rPr>
          <w:rFonts w:asciiTheme="minorHAnsi" w:hAnsiTheme="minorHAnsi" w:cstheme="minorHAnsi"/>
          <w:sz w:val="17"/>
          <w:szCs w:val="17"/>
        </w:rPr>
        <w:instrText xml:space="preserve"> \* MERGEFORMAT </w:instrText>
      </w:r>
      <w:r w:rsidR="006068A2">
        <w:rPr>
          <w:rFonts w:asciiTheme="minorHAnsi" w:hAnsiTheme="minorHAnsi" w:cstheme="minorHAnsi"/>
          <w:sz w:val="17"/>
          <w:szCs w:val="17"/>
        </w:rPr>
        <w:fldChar w:fldCharType="separate"/>
      </w:r>
      <w:r w:rsidR="002B5B51">
        <w:rPr>
          <w:rFonts w:asciiTheme="minorHAnsi" w:hAnsiTheme="minorHAnsi" w:cstheme="minorHAnsi"/>
          <w:sz w:val="17"/>
          <w:szCs w:val="17"/>
        </w:rPr>
        <w:t>2(b)</w:t>
      </w:r>
      <w:r w:rsidR="006068A2">
        <w:rPr>
          <w:rFonts w:asciiTheme="minorHAnsi" w:hAnsiTheme="minorHAnsi" w:cstheme="minorHAnsi"/>
          <w:sz w:val="17"/>
          <w:szCs w:val="17"/>
        </w:rPr>
        <w:fldChar w:fldCharType="end"/>
      </w:r>
      <w:r w:rsidR="00070375">
        <w:rPr>
          <w:rFonts w:asciiTheme="minorHAnsi" w:hAnsiTheme="minorHAnsi" w:cstheme="minorHAnsi"/>
          <w:sz w:val="17"/>
          <w:szCs w:val="17"/>
        </w:rPr>
        <w:t>.</w:t>
      </w:r>
    </w:p>
    <w:p w14:paraId="51CC1590" w14:textId="0E48744E" w:rsidR="0093460C" w:rsidRDefault="0093460C" w:rsidP="00F40F69">
      <w:pPr>
        <w:jc w:val="left"/>
        <w:rPr>
          <w:rFonts w:asciiTheme="minorHAnsi" w:hAnsiTheme="minorHAnsi" w:cstheme="minorHAnsi"/>
          <w:sz w:val="17"/>
          <w:szCs w:val="17"/>
        </w:rPr>
      </w:pPr>
      <w:r>
        <w:rPr>
          <w:rFonts w:asciiTheme="minorHAnsi" w:hAnsiTheme="minorHAnsi" w:cstheme="minorHAnsi"/>
          <w:sz w:val="17"/>
          <w:szCs w:val="17"/>
        </w:rPr>
        <w:t>“</w:t>
      </w:r>
      <w:r w:rsidRPr="0093460C">
        <w:rPr>
          <w:rFonts w:asciiTheme="minorHAnsi" w:hAnsiTheme="minorHAnsi" w:cstheme="minorHAnsi"/>
          <w:b/>
          <w:bCs/>
          <w:sz w:val="17"/>
          <w:szCs w:val="17"/>
        </w:rPr>
        <w:t>Unit</w:t>
      </w:r>
      <w:r>
        <w:rPr>
          <w:rFonts w:asciiTheme="minorHAnsi" w:hAnsiTheme="minorHAnsi" w:cstheme="minorHAnsi"/>
          <w:sz w:val="17"/>
          <w:szCs w:val="17"/>
        </w:rPr>
        <w:t>” means in relation to ACCUs, one ACCU.</w:t>
      </w:r>
    </w:p>
    <w:p w14:paraId="66F96B65" w14:textId="6BC23469" w:rsidR="00070375" w:rsidRPr="00F01C0F" w:rsidRDefault="00070375" w:rsidP="00F40F69">
      <w:pPr>
        <w:jc w:val="left"/>
        <w:rPr>
          <w:rFonts w:asciiTheme="minorHAnsi" w:hAnsiTheme="minorHAnsi" w:cstheme="minorHAnsi"/>
          <w:sz w:val="17"/>
          <w:szCs w:val="17"/>
        </w:rPr>
      </w:pPr>
      <w:r>
        <w:rPr>
          <w:rFonts w:asciiTheme="minorHAnsi" w:hAnsiTheme="minorHAnsi" w:cstheme="minorHAnsi"/>
          <w:sz w:val="17"/>
          <w:szCs w:val="17"/>
        </w:rPr>
        <w:t>“</w:t>
      </w:r>
      <w:r>
        <w:rPr>
          <w:rFonts w:asciiTheme="minorHAnsi" w:hAnsiTheme="minorHAnsi" w:cstheme="minorHAnsi"/>
          <w:b/>
          <w:bCs/>
          <w:sz w:val="17"/>
          <w:szCs w:val="17"/>
        </w:rPr>
        <w:t>Unpaid Amounts</w:t>
      </w:r>
      <w:r>
        <w:rPr>
          <w:rFonts w:asciiTheme="minorHAnsi" w:hAnsiTheme="minorHAnsi" w:cstheme="minorHAnsi"/>
          <w:sz w:val="17"/>
          <w:szCs w:val="17"/>
        </w:rPr>
        <w:t xml:space="preserve">” has the meaning in clause </w:t>
      </w:r>
      <w:r>
        <w:rPr>
          <w:rFonts w:asciiTheme="minorHAnsi" w:hAnsiTheme="minorHAnsi" w:cstheme="minorHAnsi"/>
          <w:sz w:val="17"/>
          <w:szCs w:val="17"/>
        </w:rPr>
        <w:fldChar w:fldCharType="begin"/>
      </w:r>
      <w:r>
        <w:rPr>
          <w:rFonts w:asciiTheme="minorHAnsi" w:hAnsiTheme="minorHAnsi" w:cstheme="minorHAnsi"/>
          <w:sz w:val="17"/>
          <w:szCs w:val="17"/>
        </w:rPr>
        <w:instrText xml:space="preserve"> REF _Ref148633911 \r \h </w:instrText>
      </w:r>
      <w:r>
        <w:rPr>
          <w:rFonts w:asciiTheme="minorHAnsi" w:hAnsiTheme="minorHAnsi" w:cstheme="minorHAnsi"/>
          <w:sz w:val="17"/>
          <w:szCs w:val="17"/>
        </w:rPr>
      </w:r>
      <w:r w:rsidR="00F40F69">
        <w:rPr>
          <w:rFonts w:asciiTheme="minorHAnsi" w:hAnsiTheme="minorHAnsi" w:cstheme="minorHAnsi"/>
          <w:sz w:val="17"/>
          <w:szCs w:val="17"/>
        </w:rPr>
        <w:instrText xml:space="preserve"> \* MERGEFORMAT </w:instrText>
      </w:r>
      <w:r>
        <w:rPr>
          <w:rFonts w:asciiTheme="minorHAnsi" w:hAnsiTheme="minorHAnsi" w:cstheme="minorHAnsi"/>
          <w:sz w:val="17"/>
          <w:szCs w:val="17"/>
        </w:rPr>
        <w:fldChar w:fldCharType="separate"/>
      </w:r>
      <w:r w:rsidR="002B5B51">
        <w:rPr>
          <w:rFonts w:asciiTheme="minorHAnsi" w:hAnsiTheme="minorHAnsi" w:cstheme="minorHAnsi"/>
          <w:sz w:val="17"/>
          <w:szCs w:val="17"/>
        </w:rPr>
        <w:t>11(d)</w:t>
      </w:r>
      <w:r>
        <w:rPr>
          <w:rFonts w:asciiTheme="minorHAnsi" w:hAnsiTheme="minorHAnsi" w:cstheme="minorHAnsi"/>
          <w:sz w:val="17"/>
          <w:szCs w:val="17"/>
        </w:rPr>
        <w:fldChar w:fldCharType="end"/>
      </w:r>
    </w:p>
    <w:p w14:paraId="0C7D0862" w14:textId="77777777" w:rsidR="00062E94" w:rsidRPr="00F01C0F" w:rsidRDefault="00062E94" w:rsidP="00F40F69">
      <w:pPr>
        <w:pStyle w:val="Heading2"/>
        <w:spacing w:line="240" w:lineRule="auto"/>
        <w:jc w:val="left"/>
        <w:rPr>
          <w:rFonts w:asciiTheme="minorHAnsi" w:hAnsiTheme="minorHAnsi" w:cstheme="minorHAnsi"/>
          <w:sz w:val="17"/>
          <w:szCs w:val="17"/>
        </w:rPr>
      </w:pPr>
      <w:bookmarkStart w:id="3" w:name="_Ref138346679"/>
      <w:r w:rsidRPr="00F01C0F">
        <w:rPr>
          <w:rFonts w:asciiTheme="minorHAnsi" w:hAnsiTheme="minorHAnsi" w:cstheme="minorHAnsi"/>
          <w:sz w:val="17"/>
          <w:szCs w:val="17"/>
        </w:rPr>
        <w:t>Sale and Purchase</w:t>
      </w:r>
      <w:bookmarkEnd w:id="3"/>
    </w:p>
    <w:p w14:paraId="7F2BCE9B" w14:textId="20EFD048" w:rsidR="00EE7E04" w:rsidRPr="00F01C0F" w:rsidRDefault="00EE7E04" w:rsidP="00F40F69">
      <w:pPr>
        <w:pStyle w:val="Heading4"/>
        <w:tabs>
          <w:tab w:val="clear" w:pos="1701"/>
          <w:tab w:val="left" w:pos="0"/>
          <w:tab w:val="num" w:pos="567"/>
        </w:tabs>
        <w:spacing w:line="240" w:lineRule="auto"/>
        <w:ind w:left="567" w:hanging="567"/>
        <w:jc w:val="left"/>
        <w:rPr>
          <w:rFonts w:asciiTheme="minorHAnsi" w:hAnsiTheme="minorHAnsi" w:cstheme="minorHAnsi"/>
          <w:sz w:val="17"/>
          <w:szCs w:val="17"/>
        </w:rPr>
      </w:pPr>
      <w:r w:rsidRPr="00F01C0F">
        <w:rPr>
          <w:rFonts w:asciiTheme="minorHAnsi" w:hAnsiTheme="minorHAnsi" w:cstheme="minorHAnsi"/>
          <w:sz w:val="17"/>
          <w:szCs w:val="17"/>
        </w:rPr>
        <w:t xml:space="preserve">Physical </w:t>
      </w:r>
      <w:r w:rsidR="006C162F">
        <w:rPr>
          <w:rFonts w:asciiTheme="minorHAnsi" w:hAnsiTheme="minorHAnsi" w:cstheme="minorHAnsi"/>
          <w:sz w:val="17"/>
          <w:szCs w:val="17"/>
        </w:rPr>
        <w:t>S</w:t>
      </w:r>
      <w:r w:rsidRPr="00F01C0F">
        <w:rPr>
          <w:rFonts w:asciiTheme="minorHAnsi" w:hAnsiTheme="minorHAnsi" w:cstheme="minorHAnsi"/>
          <w:sz w:val="17"/>
          <w:szCs w:val="17"/>
        </w:rPr>
        <w:t xml:space="preserve">ettlement </w:t>
      </w:r>
      <w:r w:rsidR="005E0421">
        <w:rPr>
          <w:rFonts w:asciiTheme="minorHAnsi" w:hAnsiTheme="minorHAnsi" w:cstheme="minorHAnsi"/>
          <w:sz w:val="17"/>
          <w:szCs w:val="17"/>
        </w:rPr>
        <w:t>or Retirement</w:t>
      </w:r>
      <w:r w:rsidR="00CD68A7">
        <w:rPr>
          <w:rFonts w:asciiTheme="minorHAnsi" w:hAnsiTheme="minorHAnsi" w:cstheme="minorHAnsi"/>
          <w:sz w:val="17"/>
          <w:szCs w:val="17"/>
        </w:rPr>
        <w:t>, as specified in the Contract Details</w:t>
      </w:r>
      <w:r w:rsidR="00D3506F">
        <w:rPr>
          <w:rFonts w:asciiTheme="minorHAnsi" w:hAnsiTheme="minorHAnsi" w:cstheme="minorHAnsi"/>
          <w:sz w:val="17"/>
          <w:szCs w:val="17"/>
        </w:rPr>
        <w:t>,</w:t>
      </w:r>
      <w:r w:rsidR="005E0421">
        <w:rPr>
          <w:rFonts w:asciiTheme="minorHAnsi" w:hAnsiTheme="minorHAnsi" w:cstheme="minorHAnsi"/>
          <w:sz w:val="17"/>
          <w:szCs w:val="17"/>
        </w:rPr>
        <w:t xml:space="preserve"> </w:t>
      </w:r>
      <w:r w:rsidRPr="00F01C0F">
        <w:rPr>
          <w:rFonts w:asciiTheme="minorHAnsi" w:hAnsiTheme="minorHAnsi" w:cstheme="minorHAnsi"/>
          <w:sz w:val="17"/>
          <w:szCs w:val="17"/>
        </w:rPr>
        <w:t>(and not cash settlement) is appli</w:t>
      </w:r>
      <w:r w:rsidR="00AE5FB8" w:rsidRPr="00F01C0F">
        <w:rPr>
          <w:rFonts w:asciiTheme="minorHAnsi" w:hAnsiTheme="minorHAnsi" w:cstheme="minorHAnsi"/>
          <w:sz w:val="17"/>
          <w:szCs w:val="17"/>
        </w:rPr>
        <w:t>c</w:t>
      </w:r>
      <w:r w:rsidRPr="00F01C0F">
        <w:rPr>
          <w:rFonts w:asciiTheme="minorHAnsi" w:hAnsiTheme="minorHAnsi" w:cstheme="minorHAnsi"/>
          <w:sz w:val="17"/>
          <w:szCs w:val="17"/>
        </w:rPr>
        <w:t xml:space="preserve">able to </w:t>
      </w:r>
      <w:r w:rsidR="00C63BCF">
        <w:rPr>
          <w:rFonts w:asciiTheme="minorHAnsi" w:hAnsiTheme="minorHAnsi" w:cstheme="minorHAnsi"/>
          <w:sz w:val="17"/>
          <w:szCs w:val="17"/>
        </w:rPr>
        <w:t>each Transaction</w:t>
      </w:r>
      <w:r w:rsidRPr="00F01C0F">
        <w:rPr>
          <w:rFonts w:asciiTheme="minorHAnsi" w:hAnsiTheme="minorHAnsi" w:cstheme="minorHAnsi"/>
          <w:sz w:val="17"/>
          <w:szCs w:val="17"/>
        </w:rPr>
        <w:t>.</w:t>
      </w:r>
    </w:p>
    <w:p w14:paraId="117BED15" w14:textId="77777777" w:rsidR="00DC677B" w:rsidRDefault="006C162F" w:rsidP="00F40F69">
      <w:pPr>
        <w:pStyle w:val="Heading4"/>
        <w:tabs>
          <w:tab w:val="clear" w:pos="1701"/>
          <w:tab w:val="left" w:pos="0"/>
          <w:tab w:val="num" w:pos="567"/>
        </w:tabs>
        <w:spacing w:line="240" w:lineRule="auto"/>
        <w:ind w:left="567" w:hanging="567"/>
        <w:jc w:val="left"/>
        <w:rPr>
          <w:rFonts w:asciiTheme="minorHAnsi" w:hAnsiTheme="minorHAnsi" w:cstheme="minorHAnsi"/>
          <w:sz w:val="17"/>
          <w:szCs w:val="17"/>
        </w:rPr>
      </w:pPr>
      <w:bookmarkStart w:id="4" w:name="_Ref148558312"/>
      <w:r>
        <w:rPr>
          <w:rFonts w:asciiTheme="minorHAnsi" w:hAnsiTheme="minorHAnsi" w:cstheme="minorHAnsi"/>
          <w:sz w:val="17"/>
          <w:szCs w:val="17"/>
        </w:rPr>
        <w:t>In respect of</w:t>
      </w:r>
      <w:r w:rsidR="00DC677B">
        <w:rPr>
          <w:rFonts w:asciiTheme="minorHAnsi" w:hAnsiTheme="minorHAnsi" w:cstheme="minorHAnsi"/>
          <w:sz w:val="17"/>
          <w:szCs w:val="17"/>
        </w:rPr>
        <w:t>:</w:t>
      </w:r>
    </w:p>
    <w:p w14:paraId="0E5233A3" w14:textId="2B162F0D" w:rsidR="00DC677B" w:rsidRDefault="00DC677B" w:rsidP="00F40F69">
      <w:pPr>
        <w:pStyle w:val="Heading5"/>
        <w:tabs>
          <w:tab w:val="clear" w:pos="2551"/>
          <w:tab w:val="left" w:pos="0"/>
        </w:tabs>
        <w:spacing w:line="240" w:lineRule="auto"/>
        <w:ind w:left="1134" w:hanging="567"/>
        <w:jc w:val="left"/>
        <w:rPr>
          <w:rFonts w:asciiTheme="minorHAnsi" w:hAnsiTheme="minorHAnsi" w:cstheme="minorHAnsi"/>
          <w:sz w:val="17"/>
          <w:szCs w:val="17"/>
        </w:rPr>
      </w:pPr>
      <w:r>
        <w:rPr>
          <w:rFonts w:asciiTheme="minorHAnsi" w:hAnsiTheme="minorHAnsi" w:cstheme="minorHAnsi"/>
          <w:sz w:val="17"/>
          <w:szCs w:val="17"/>
        </w:rPr>
        <w:t>Physical Settlement,</w:t>
      </w:r>
      <w:r w:rsidR="006C162F" w:rsidRPr="00DC677B">
        <w:rPr>
          <w:rFonts w:asciiTheme="minorHAnsi" w:hAnsiTheme="minorHAnsi" w:cstheme="minorHAnsi"/>
          <w:sz w:val="17"/>
          <w:szCs w:val="17"/>
        </w:rPr>
        <w:t xml:space="preserve"> </w:t>
      </w:r>
      <w:r>
        <w:rPr>
          <w:rFonts w:asciiTheme="minorHAnsi" w:hAnsiTheme="minorHAnsi" w:cstheme="minorHAnsi"/>
          <w:sz w:val="17"/>
          <w:szCs w:val="17"/>
        </w:rPr>
        <w:t>o</w:t>
      </w:r>
      <w:r w:rsidR="009A0F87" w:rsidRPr="00DC677B">
        <w:rPr>
          <w:rFonts w:asciiTheme="minorHAnsi" w:hAnsiTheme="minorHAnsi" w:cstheme="minorHAnsi"/>
          <w:sz w:val="17"/>
          <w:szCs w:val="17"/>
        </w:rPr>
        <w:t xml:space="preserve">n the Delivery </w:t>
      </w:r>
      <w:r w:rsidR="004F6B7A" w:rsidRPr="00DC677B">
        <w:rPr>
          <w:rFonts w:asciiTheme="minorHAnsi" w:hAnsiTheme="minorHAnsi" w:cstheme="minorHAnsi"/>
          <w:sz w:val="17"/>
          <w:szCs w:val="17"/>
        </w:rPr>
        <w:t>D</w:t>
      </w:r>
      <w:r w:rsidR="009A0F87" w:rsidRPr="00DC677B">
        <w:rPr>
          <w:rFonts w:asciiTheme="minorHAnsi" w:hAnsiTheme="minorHAnsi" w:cstheme="minorHAnsi"/>
          <w:sz w:val="17"/>
          <w:szCs w:val="17"/>
        </w:rPr>
        <w:t>ate t</w:t>
      </w:r>
      <w:r w:rsidR="00062E94" w:rsidRPr="00DC677B">
        <w:rPr>
          <w:rFonts w:asciiTheme="minorHAnsi" w:hAnsiTheme="minorHAnsi" w:cstheme="minorHAnsi"/>
          <w:sz w:val="17"/>
          <w:szCs w:val="17"/>
        </w:rPr>
        <w:t xml:space="preserve">he Seller </w:t>
      </w:r>
      <w:r w:rsidR="009A0F87" w:rsidRPr="00DC677B">
        <w:rPr>
          <w:rFonts w:asciiTheme="minorHAnsi" w:hAnsiTheme="minorHAnsi" w:cstheme="minorHAnsi"/>
          <w:sz w:val="17"/>
          <w:szCs w:val="17"/>
        </w:rPr>
        <w:t>must Deliver</w:t>
      </w:r>
      <w:r w:rsidR="00062E94" w:rsidRPr="00DC677B">
        <w:rPr>
          <w:rFonts w:asciiTheme="minorHAnsi" w:hAnsiTheme="minorHAnsi" w:cstheme="minorHAnsi"/>
          <w:sz w:val="17"/>
          <w:szCs w:val="17"/>
        </w:rPr>
        <w:t xml:space="preserve"> the Sold </w:t>
      </w:r>
      <w:r w:rsidR="00D21A27" w:rsidRPr="00DC677B">
        <w:rPr>
          <w:rFonts w:asciiTheme="minorHAnsi" w:hAnsiTheme="minorHAnsi" w:cstheme="minorHAnsi"/>
          <w:sz w:val="17"/>
          <w:szCs w:val="17"/>
        </w:rPr>
        <w:t>Australian Carbon Credit</w:t>
      </w:r>
      <w:r w:rsidR="00E41B3A">
        <w:rPr>
          <w:rFonts w:asciiTheme="minorHAnsi" w:hAnsiTheme="minorHAnsi" w:cstheme="minorHAnsi"/>
          <w:sz w:val="17"/>
          <w:szCs w:val="17"/>
        </w:rPr>
        <w:t>s</w:t>
      </w:r>
      <w:r w:rsidR="00062E94" w:rsidRPr="00DC677B">
        <w:rPr>
          <w:rFonts w:asciiTheme="minorHAnsi" w:hAnsiTheme="minorHAnsi" w:cstheme="minorHAnsi"/>
          <w:sz w:val="17"/>
          <w:szCs w:val="17"/>
        </w:rPr>
        <w:t xml:space="preserve"> to the Buyer</w:t>
      </w:r>
      <w:r w:rsidR="00F91722" w:rsidRPr="00DC677B">
        <w:rPr>
          <w:rFonts w:asciiTheme="minorHAnsi" w:hAnsiTheme="minorHAnsi" w:cstheme="minorHAnsi"/>
          <w:sz w:val="17"/>
          <w:szCs w:val="17"/>
        </w:rPr>
        <w:t xml:space="preserve"> in accordance with the terms of this Contract</w:t>
      </w:r>
      <w:r>
        <w:rPr>
          <w:rFonts w:asciiTheme="minorHAnsi" w:hAnsiTheme="minorHAnsi" w:cstheme="minorHAnsi"/>
          <w:sz w:val="17"/>
          <w:szCs w:val="17"/>
        </w:rPr>
        <w:t>; and</w:t>
      </w:r>
    </w:p>
    <w:p w14:paraId="3C548AF3" w14:textId="77B856C3" w:rsidR="00DC677B" w:rsidRDefault="00DC677B" w:rsidP="00F40F69">
      <w:pPr>
        <w:pStyle w:val="Heading5"/>
        <w:tabs>
          <w:tab w:val="clear" w:pos="2551"/>
          <w:tab w:val="left" w:pos="0"/>
        </w:tabs>
        <w:spacing w:line="240" w:lineRule="auto"/>
        <w:ind w:left="1134" w:hanging="567"/>
        <w:jc w:val="left"/>
        <w:rPr>
          <w:rFonts w:asciiTheme="minorHAnsi" w:hAnsiTheme="minorHAnsi" w:cstheme="minorHAnsi"/>
          <w:sz w:val="17"/>
          <w:szCs w:val="17"/>
        </w:rPr>
      </w:pPr>
      <w:r>
        <w:rPr>
          <w:rFonts w:asciiTheme="minorHAnsi" w:hAnsiTheme="minorHAnsi" w:cstheme="minorHAnsi"/>
          <w:sz w:val="17"/>
          <w:szCs w:val="17"/>
        </w:rPr>
        <w:t>Retirement</w:t>
      </w:r>
      <w:r w:rsidR="00AF54B6">
        <w:rPr>
          <w:rFonts w:asciiTheme="minorHAnsi" w:hAnsiTheme="minorHAnsi" w:cstheme="minorHAnsi"/>
          <w:sz w:val="17"/>
          <w:szCs w:val="17"/>
        </w:rPr>
        <w:t>,</w:t>
      </w:r>
      <w:r w:rsidR="006068A2" w:rsidRPr="00DC677B">
        <w:rPr>
          <w:rFonts w:asciiTheme="minorHAnsi" w:hAnsiTheme="minorHAnsi" w:cstheme="minorHAnsi"/>
          <w:sz w:val="17"/>
          <w:szCs w:val="17"/>
        </w:rPr>
        <w:t xml:space="preserve"> </w:t>
      </w:r>
      <w:r w:rsidRPr="00DC677B">
        <w:rPr>
          <w:rFonts w:asciiTheme="minorHAnsi" w:hAnsiTheme="minorHAnsi" w:cstheme="minorHAnsi"/>
          <w:sz w:val="17"/>
          <w:szCs w:val="17"/>
        </w:rPr>
        <w:t xml:space="preserve">the Seller </w:t>
      </w:r>
      <w:r>
        <w:rPr>
          <w:rFonts w:asciiTheme="minorHAnsi" w:hAnsiTheme="minorHAnsi" w:cstheme="minorHAnsi"/>
          <w:sz w:val="17"/>
          <w:szCs w:val="17"/>
        </w:rPr>
        <w:t xml:space="preserve">must </w:t>
      </w:r>
      <w:r w:rsidRPr="00DC677B">
        <w:rPr>
          <w:rFonts w:asciiTheme="minorHAnsi" w:hAnsiTheme="minorHAnsi" w:cstheme="minorHAnsi"/>
          <w:sz w:val="17"/>
          <w:szCs w:val="17"/>
        </w:rPr>
        <w:t xml:space="preserve">send </w:t>
      </w:r>
      <w:r w:rsidR="00AF54B6" w:rsidRPr="00DC677B">
        <w:rPr>
          <w:rFonts w:asciiTheme="minorHAnsi" w:hAnsiTheme="minorHAnsi" w:cstheme="minorHAnsi"/>
          <w:sz w:val="17"/>
          <w:szCs w:val="17"/>
        </w:rPr>
        <w:t>on the Retirement Date</w:t>
      </w:r>
      <w:r w:rsidR="00AF54B6" w:rsidRPr="00DC677B">
        <w:rPr>
          <w:rFonts w:asciiTheme="minorHAnsi" w:hAnsiTheme="minorHAnsi" w:cstheme="minorHAnsi"/>
          <w:sz w:val="17"/>
          <w:szCs w:val="17"/>
        </w:rPr>
        <w:t xml:space="preserve"> </w:t>
      </w:r>
      <w:r w:rsidRPr="00DC677B">
        <w:rPr>
          <w:rFonts w:asciiTheme="minorHAnsi" w:hAnsiTheme="minorHAnsi" w:cstheme="minorHAnsi"/>
          <w:sz w:val="17"/>
          <w:szCs w:val="17"/>
        </w:rPr>
        <w:t xml:space="preserve">a request to the Registry to Retire the Sold </w:t>
      </w:r>
      <w:r>
        <w:rPr>
          <w:rFonts w:asciiTheme="minorHAnsi" w:hAnsiTheme="minorHAnsi" w:cstheme="minorHAnsi"/>
          <w:sz w:val="17"/>
          <w:szCs w:val="17"/>
        </w:rPr>
        <w:t>Australian Carbon Credit</w:t>
      </w:r>
      <w:r w:rsidR="00E41B3A">
        <w:rPr>
          <w:rFonts w:asciiTheme="minorHAnsi" w:hAnsiTheme="minorHAnsi" w:cstheme="minorHAnsi"/>
          <w:sz w:val="17"/>
          <w:szCs w:val="17"/>
        </w:rPr>
        <w:t xml:space="preserve"> </w:t>
      </w:r>
      <w:r w:rsidR="00E41B3A" w:rsidRPr="00DC677B">
        <w:rPr>
          <w:rFonts w:asciiTheme="minorHAnsi" w:hAnsiTheme="minorHAnsi" w:cstheme="minorHAnsi"/>
          <w:sz w:val="17"/>
          <w:szCs w:val="17"/>
        </w:rPr>
        <w:t>in accordance with the terms of this Contract</w:t>
      </w:r>
      <w:r w:rsidR="00E41B3A">
        <w:rPr>
          <w:rFonts w:asciiTheme="minorHAnsi" w:hAnsiTheme="minorHAnsi" w:cstheme="minorHAnsi"/>
          <w:sz w:val="17"/>
          <w:szCs w:val="17"/>
        </w:rPr>
        <w:t>,</w:t>
      </w:r>
      <w:r w:rsidRPr="00DC677B">
        <w:rPr>
          <w:rFonts w:asciiTheme="minorHAnsi" w:hAnsiTheme="minorHAnsi" w:cstheme="minorHAnsi"/>
          <w:sz w:val="17"/>
          <w:szCs w:val="17"/>
        </w:rPr>
        <w:t xml:space="preserve"> </w:t>
      </w:r>
    </w:p>
    <w:p w14:paraId="36732BB1" w14:textId="3499223B" w:rsidR="00F91722" w:rsidRPr="00DC677B" w:rsidRDefault="006068A2" w:rsidP="00F40F69">
      <w:pPr>
        <w:pStyle w:val="Heading5"/>
        <w:numPr>
          <w:ilvl w:val="0"/>
          <w:numId w:val="0"/>
        </w:numPr>
        <w:tabs>
          <w:tab w:val="left" w:pos="0"/>
        </w:tabs>
        <w:spacing w:line="240" w:lineRule="auto"/>
        <w:ind w:left="567"/>
        <w:jc w:val="left"/>
        <w:rPr>
          <w:rFonts w:asciiTheme="minorHAnsi" w:hAnsiTheme="minorHAnsi" w:cstheme="minorHAnsi"/>
          <w:sz w:val="17"/>
          <w:szCs w:val="17"/>
        </w:rPr>
      </w:pPr>
      <w:r w:rsidRPr="00DC677B">
        <w:rPr>
          <w:rFonts w:asciiTheme="minorHAnsi" w:hAnsiTheme="minorHAnsi" w:cstheme="minorHAnsi"/>
          <w:sz w:val="17"/>
          <w:szCs w:val="17"/>
        </w:rPr>
        <w:t>(</w:t>
      </w:r>
      <w:r w:rsidR="00675D49" w:rsidRPr="00DC677B">
        <w:rPr>
          <w:rFonts w:asciiTheme="minorHAnsi" w:hAnsiTheme="minorHAnsi" w:cstheme="minorHAnsi"/>
          <w:sz w:val="17"/>
          <w:szCs w:val="17"/>
        </w:rPr>
        <w:t>“</w:t>
      </w:r>
      <w:r w:rsidRPr="00DC677B">
        <w:rPr>
          <w:rFonts w:asciiTheme="minorHAnsi" w:hAnsiTheme="minorHAnsi" w:cstheme="minorHAnsi"/>
          <w:b/>
          <w:bCs/>
          <w:sz w:val="17"/>
          <w:szCs w:val="17"/>
        </w:rPr>
        <w:t>Transaction</w:t>
      </w:r>
      <w:r w:rsidRPr="00DC677B">
        <w:rPr>
          <w:rFonts w:asciiTheme="minorHAnsi" w:hAnsiTheme="minorHAnsi" w:cstheme="minorHAnsi"/>
          <w:sz w:val="17"/>
          <w:szCs w:val="17"/>
        </w:rPr>
        <w:t>”)</w:t>
      </w:r>
      <w:r w:rsidR="00062E94" w:rsidRPr="00DC677B">
        <w:rPr>
          <w:rFonts w:asciiTheme="minorHAnsi" w:hAnsiTheme="minorHAnsi" w:cstheme="minorHAnsi"/>
          <w:sz w:val="17"/>
          <w:szCs w:val="17"/>
        </w:rPr>
        <w:t>.</w:t>
      </w:r>
      <w:bookmarkEnd w:id="4"/>
      <w:r w:rsidR="00062E94" w:rsidRPr="00DC677B">
        <w:rPr>
          <w:rFonts w:asciiTheme="minorHAnsi" w:hAnsiTheme="minorHAnsi" w:cstheme="minorHAnsi"/>
          <w:sz w:val="17"/>
          <w:szCs w:val="17"/>
        </w:rPr>
        <w:t xml:space="preserve"> </w:t>
      </w:r>
    </w:p>
    <w:p w14:paraId="34BF1DB9" w14:textId="433C6652" w:rsidR="000F2EDD" w:rsidRDefault="000F2EDD" w:rsidP="00F40F69">
      <w:pPr>
        <w:pStyle w:val="Heading4"/>
        <w:numPr>
          <w:ilvl w:val="3"/>
          <w:numId w:val="3"/>
        </w:numPr>
        <w:tabs>
          <w:tab w:val="clear" w:pos="1701"/>
          <w:tab w:val="left" w:pos="0"/>
          <w:tab w:val="num" w:pos="567"/>
        </w:tabs>
        <w:spacing w:line="240" w:lineRule="auto"/>
        <w:ind w:left="567" w:hanging="567"/>
        <w:jc w:val="left"/>
        <w:rPr>
          <w:rFonts w:asciiTheme="minorHAnsi" w:hAnsiTheme="minorHAnsi" w:cstheme="minorHAnsi"/>
          <w:sz w:val="17"/>
          <w:szCs w:val="17"/>
        </w:rPr>
      </w:pPr>
      <w:r w:rsidRPr="000F2EDD">
        <w:rPr>
          <w:rFonts w:asciiTheme="minorHAnsi" w:hAnsiTheme="minorHAnsi" w:cstheme="minorHAnsi"/>
          <w:sz w:val="17"/>
          <w:szCs w:val="17"/>
        </w:rPr>
        <w:t xml:space="preserve">If the Contract Details specify more than one </w:t>
      </w:r>
      <w:r>
        <w:rPr>
          <w:rFonts w:asciiTheme="minorHAnsi" w:hAnsiTheme="minorHAnsi" w:cstheme="minorHAnsi"/>
          <w:sz w:val="17"/>
          <w:szCs w:val="17"/>
        </w:rPr>
        <w:t>Delivery</w:t>
      </w:r>
      <w:r w:rsidRPr="000F2EDD">
        <w:rPr>
          <w:rFonts w:asciiTheme="minorHAnsi" w:hAnsiTheme="minorHAnsi" w:cstheme="minorHAnsi"/>
          <w:sz w:val="17"/>
          <w:szCs w:val="17"/>
        </w:rPr>
        <w:t xml:space="preserve"> Date in respect of Sold </w:t>
      </w:r>
      <w:r>
        <w:rPr>
          <w:rFonts w:asciiTheme="minorHAnsi" w:hAnsiTheme="minorHAnsi" w:cstheme="minorHAnsi"/>
          <w:sz w:val="17"/>
          <w:szCs w:val="17"/>
        </w:rPr>
        <w:t>Australian Carbon Credit</w:t>
      </w:r>
      <w:r w:rsidR="002817A5">
        <w:rPr>
          <w:rFonts w:asciiTheme="minorHAnsi" w:hAnsiTheme="minorHAnsi" w:cstheme="minorHAnsi"/>
          <w:sz w:val="17"/>
          <w:szCs w:val="17"/>
        </w:rPr>
        <w:t>s</w:t>
      </w:r>
      <w:r w:rsidR="0032580F">
        <w:rPr>
          <w:rFonts w:asciiTheme="minorHAnsi" w:hAnsiTheme="minorHAnsi" w:cstheme="minorHAnsi"/>
          <w:sz w:val="17"/>
          <w:szCs w:val="17"/>
        </w:rPr>
        <w:t xml:space="preserve"> </w:t>
      </w:r>
      <w:r w:rsidRPr="000F2EDD">
        <w:rPr>
          <w:rFonts w:asciiTheme="minorHAnsi" w:hAnsiTheme="minorHAnsi" w:cstheme="minorHAnsi"/>
          <w:sz w:val="17"/>
          <w:szCs w:val="17"/>
        </w:rPr>
        <w:t xml:space="preserve">then, this Contract will be deemed to consist of a number of Transactions; each Transaction corresponding with one of the specified </w:t>
      </w:r>
      <w:r>
        <w:rPr>
          <w:rFonts w:asciiTheme="minorHAnsi" w:hAnsiTheme="minorHAnsi" w:cstheme="minorHAnsi"/>
          <w:sz w:val="17"/>
          <w:szCs w:val="17"/>
        </w:rPr>
        <w:t xml:space="preserve">Delivery </w:t>
      </w:r>
      <w:r w:rsidRPr="000F2EDD">
        <w:rPr>
          <w:rFonts w:asciiTheme="minorHAnsi" w:hAnsiTheme="minorHAnsi" w:cstheme="minorHAnsi"/>
          <w:sz w:val="17"/>
          <w:szCs w:val="17"/>
        </w:rPr>
        <w:t xml:space="preserve">Dates in respect of the Sold </w:t>
      </w:r>
      <w:r>
        <w:rPr>
          <w:rFonts w:asciiTheme="minorHAnsi" w:hAnsiTheme="minorHAnsi" w:cstheme="minorHAnsi"/>
          <w:sz w:val="17"/>
          <w:szCs w:val="17"/>
        </w:rPr>
        <w:t>Australian Carbon Credit</w:t>
      </w:r>
      <w:r w:rsidRPr="000F2EDD">
        <w:rPr>
          <w:rFonts w:asciiTheme="minorHAnsi" w:hAnsiTheme="minorHAnsi" w:cstheme="minorHAnsi"/>
          <w:sz w:val="17"/>
          <w:szCs w:val="17"/>
        </w:rPr>
        <w:t xml:space="preserve">, and having the </w:t>
      </w:r>
      <w:r w:rsidR="00AF54B6">
        <w:rPr>
          <w:rFonts w:asciiTheme="minorHAnsi" w:hAnsiTheme="minorHAnsi" w:cstheme="minorHAnsi"/>
          <w:sz w:val="17"/>
          <w:szCs w:val="17"/>
        </w:rPr>
        <w:t xml:space="preserve">Delivery Terms, </w:t>
      </w:r>
      <w:r w:rsidRPr="000F2EDD">
        <w:rPr>
          <w:rFonts w:asciiTheme="minorHAnsi" w:hAnsiTheme="minorHAnsi" w:cstheme="minorHAnsi"/>
          <w:sz w:val="17"/>
          <w:szCs w:val="17"/>
        </w:rPr>
        <w:t xml:space="preserve">Payment Date, </w:t>
      </w:r>
      <w:r>
        <w:rPr>
          <w:rFonts w:asciiTheme="minorHAnsi" w:hAnsiTheme="minorHAnsi" w:cstheme="minorHAnsi"/>
          <w:sz w:val="17"/>
          <w:szCs w:val="17"/>
        </w:rPr>
        <w:t>Fixed</w:t>
      </w:r>
      <w:r w:rsidRPr="000F2EDD">
        <w:rPr>
          <w:rFonts w:asciiTheme="minorHAnsi" w:hAnsiTheme="minorHAnsi" w:cstheme="minorHAnsi"/>
          <w:sz w:val="17"/>
          <w:szCs w:val="17"/>
        </w:rPr>
        <w:t xml:space="preserve"> Price, Quantity</w:t>
      </w:r>
      <w:r w:rsidR="00C63BCF">
        <w:rPr>
          <w:rFonts w:asciiTheme="minorHAnsi" w:hAnsiTheme="minorHAnsi" w:cstheme="minorHAnsi"/>
          <w:sz w:val="17"/>
          <w:szCs w:val="17"/>
        </w:rPr>
        <w:t>, Creation Period,</w:t>
      </w:r>
      <w:r w:rsidRPr="000F2EDD">
        <w:rPr>
          <w:rFonts w:asciiTheme="minorHAnsi" w:hAnsiTheme="minorHAnsi" w:cstheme="minorHAnsi"/>
          <w:sz w:val="17"/>
          <w:szCs w:val="17"/>
        </w:rPr>
        <w:t xml:space="preserve"> </w:t>
      </w:r>
      <w:r>
        <w:rPr>
          <w:rFonts w:asciiTheme="minorHAnsi" w:hAnsiTheme="minorHAnsi" w:cstheme="minorHAnsi"/>
          <w:sz w:val="17"/>
          <w:szCs w:val="17"/>
        </w:rPr>
        <w:t>Agreed Product Characteristics</w:t>
      </w:r>
      <w:r w:rsidRPr="000F2EDD">
        <w:rPr>
          <w:rFonts w:asciiTheme="minorHAnsi" w:hAnsiTheme="minorHAnsi" w:cstheme="minorHAnsi"/>
          <w:sz w:val="17"/>
          <w:szCs w:val="17"/>
        </w:rPr>
        <w:t xml:space="preserve"> </w:t>
      </w:r>
      <w:r w:rsidR="00C63BCF">
        <w:rPr>
          <w:rFonts w:asciiTheme="minorHAnsi" w:hAnsiTheme="minorHAnsi" w:cstheme="minorHAnsi"/>
          <w:sz w:val="17"/>
          <w:szCs w:val="17"/>
        </w:rPr>
        <w:t>and Comparable Carbon Credit Characteristics</w:t>
      </w:r>
      <w:r w:rsidR="00C63BCF" w:rsidRPr="000F2EDD">
        <w:rPr>
          <w:rFonts w:asciiTheme="minorHAnsi" w:hAnsiTheme="minorHAnsi" w:cstheme="minorHAnsi"/>
          <w:sz w:val="17"/>
          <w:szCs w:val="17"/>
        </w:rPr>
        <w:t xml:space="preserve"> </w:t>
      </w:r>
      <w:r w:rsidRPr="000F2EDD">
        <w:rPr>
          <w:rFonts w:asciiTheme="minorHAnsi" w:hAnsiTheme="minorHAnsi" w:cstheme="minorHAnsi"/>
          <w:sz w:val="17"/>
          <w:szCs w:val="17"/>
        </w:rPr>
        <w:t xml:space="preserve">specified or otherwise determined as provided in the Contract Details in respect of that </w:t>
      </w:r>
      <w:r>
        <w:rPr>
          <w:rFonts w:asciiTheme="minorHAnsi" w:hAnsiTheme="minorHAnsi" w:cstheme="minorHAnsi"/>
          <w:sz w:val="17"/>
          <w:szCs w:val="17"/>
        </w:rPr>
        <w:t xml:space="preserve">Delivery </w:t>
      </w:r>
      <w:r w:rsidRPr="000F2EDD">
        <w:rPr>
          <w:rFonts w:asciiTheme="minorHAnsi" w:hAnsiTheme="minorHAnsi" w:cstheme="minorHAnsi"/>
          <w:sz w:val="17"/>
          <w:szCs w:val="17"/>
        </w:rPr>
        <w:t xml:space="preserve">Date. </w:t>
      </w:r>
    </w:p>
    <w:p w14:paraId="5756C4D4" w14:textId="77777777" w:rsidR="00720793" w:rsidRPr="00720793" w:rsidRDefault="00062E94" w:rsidP="00F40F69">
      <w:pPr>
        <w:pStyle w:val="Heading4"/>
        <w:tabs>
          <w:tab w:val="clear" w:pos="1701"/>
          <w:tab w:val="left" w:pos="0"/>
          <w:tab w:val="num" w:pos="567"/>
        </w:tabs>
        <w:spacing w:line="240" w:lineRule="auto"/>
        <w:ind w:left="567" w:hanging="567"/>
        <w:jc w:val="left"/>
        <w:rPr>
          <w:rFonts w:asciiTheme="minorHAnsi" w:hAnsiTheme="minorHAnsi" w:cstheme="minorHAnsi"/>
          <w:sz w:val="17"/>
          <w:szCs w:val="17"/>
        </w:rPr>
      </w:pPr>
      <w:r w:rsidRPr="00F01C0F">
        <w:rPr>
          <w:rFonts w:asciiTheme="minorHAnsi" w:hAnsiTheme="minorHAnsi" w:cstheme="minorHAnsi"/>
          <w:sz w:val="17"/>
          <w:szCs w:val="17"/>
        </w:rPr>
        <w:t xml:space="preserve">The Seller </w:t>
      </w:r>
      <w:r w:rsidR="0030307E" w:rsidRPr="00F01C0F">
        <w:rPr>
          <w:rFonts w:asciiTheme="minorHAnsi" w:hAnsiTheme="minorHAnsi" w:cstheme="minorHAnsi"/>
          <w:sz w:val="17"/>
          <w:szCs w:val="17"/>
        </w:rPr>
        <w:t xml:space="preserve">must perform or cause to be performed </w:t>
      </w:r>
      <w:r w:rsidRPr="00F01C0F">
        <w:rPr>
          <w:rFonts w:asciiTheme="minorHAnsi" w:hAnsiTheme="minorHAnsi" w:cstheme="minorHAnsi"/>
          <w:sz w:val="17"/>
          <w:szCs w:val="17"/>
          <w:lang w:val="en-US"/>
        </w:rPr>
        <w:t xml:space="preserve">all </w:t>
      </w:r>
      <w:r w:rsidR="0030307E" w:rsidRPr="00F01C0F">
        <w:rPr>
          <w:rFonts w:asciiTheme="minorHAnsi" w:hAnsiTheme="minorHAnsi" w:cstheme="minorHAnsi"/>
          <w:sz w:val="17"/>
          <w:szCs w:val="17"/>
          <w:lang w:val="en-US"/>
        </w:rPr>
        <w:t>steps</w:t>
      </w:r>
      <w:r w:rsidRPr="00F01C0F">
        <w:rPr>
          <w:rFonts w:asciiTheme="minorHAnsi" w:hAnsiTheme="minorHAnsi" w:cstheme="minorHAnsi"/>
          <w:sz w:val="17"/>
          <w:szCs w:val="17"/>
          <w:lang w:val="en-US"/>
        </w:rPr>
        <w:t xml:space="preserve"> required </w:t>
      </w:r>
      <w:r w:rsidR="0030307E" w:rsidRPr="00F01C0F">
        <w:rPr>
          <w:rFonts w:asciiTheme="minorHAnsi" w:hAnsiTheme="minorHAnsi" w:cstheme="minorHAnsi"/>
          <w:sz w:val="17"/>
          <w:szCs w:val="17"/>
          <w:lang w:val="en-US"/>
        </w:rPr>
        <w:t>to</w:t>
      </w:r>
      <w:r w:rsidR="00720793">
        <w:rPr>
          <w:rFonts w:asciiTheme="minorHAnsi" w:hAnsiTheme="minorHAnsi" w:cstheme="minorHAnsi"/>
          <w:sz w:val="17"/>
          <w:szCs w:val="17"/>
          <w:lang w:val="en-US"/>
        </w:rPr>
        <w:t>:</w:t>
      </w:r>
    </w:p>
    <w:p w14:paraId="1289C3C0" w14:textId="591852C0" w:rsidR="00720793" w:rsidRPr="00720793" w:rsidRDefault="00720793" w:rsidP="00F40F69">
      <w:pPr>
        <w:pStyle w:val="Heading5"/>
        <w:tabs>
          <w:tab w:val="clear" w:pos="2551"/>
          <w:tab w:val="left" w:pos="0"/>
        </w:tabs>
        <w:spacing w:line="240" w:lineRule="auto"/>
        <w:ind w:left="1134" w:hanging="567"/>
        <w:jc w:val="left"/>
        <w:rPr>
          <w:rFonts w:asciiTheme="minorHAnsi" w:hAnsiTheme="minorHAnsi" w:cstheme="minorHAnsi"/>
          <w:sz w:val="17"/>
          <w:szCs w:val="17"/>
        </w:rPr>
      </w:pPr>
      <w:r>
        <w:rPr>
          <w:rFonts w:asciiTheme="minorHAnsi" w:hAnsiTheme="minorHAnsi" w:cstheme="minorHAnsi"/>
          <w:sz w:val="17"/>
          <w:szCs w:val="17"/>
          <w:lang w:val="en-US"/>
        </w:rPr>
        <w:t xml:space="preserve">in respect of </w:t>
      </w:r>
      <w:r w:rsidR="00E41B3A">
        <w:rPr>
          <w:rFonts w:asciiTheme="minorHAnsi" w:hAnsiTheme="minorHAnsi" w:cstheme="minorHAnsi"/>
          <w:sz w:val="17"/>
          <w:szCs w:val="17"/>
          <w:lang w:val="en-US"/>
        </w:rPr>
        <w:t>P</w:t>
      </w:r>
      <w:r>
        <w:rPr>
          <w:rFonts w:asciiTheme="minorHAnsi" w:hAnsiTheme="minorHAnsi" w:cstheme="minorHAnsi"/>
          <w:sz w:val="17"/>
          <w:szCs w:val="17"/>
          <w:lang w:val="en-US"/>
        </w:rPr>
        <w:t xml:space="preserve">hysical </w:t>
      </w:r>
      <w:r w:rsidR="00E41B3A">
        <w:rPr>
          <w:rFonts w:asciiTheme="minorHAnsi" w:hAnsiTheme="minorHAnsi" w:cstheme="minorHAnsi"/>
          <w:sz w:val="17"/>
          <w:szCs w:val="17"/>
          <w:lang w:val="en-US"/>
        </w:rPr>
        <w:t>Settlement</w:t>
      </w:r>
      <w:r>
        <w:rPr>
          <w:rFonts w:asciiTheme="minorHAnsi" w:hAnsiTheme="minorHAnsi" w:cstheme="minorHAnsi"/>
          <w:sz w:val="17"/>
          <w:szCs w:val="17"/>
          <w:lang w:val="en-US"/>
        </w:rPr>
        <w:t>,</w:t>
      </w:r>
      <w:r w:rsidR="0030307E" w:rsidRPr="00720793">
        <w:rPr>
          <w:rFonts w:asciiTheme="minorHAnsi" w:hAnsiTheme="minorHAnsi" w:cstheme="minorHAnsi"/>
          <w:sz w:val="17"/>
          <w:szCs w:val="17"/>
          <w:lang w:val="en-US"/>
        </w:rPr>
        <w:t xml:space="preserve"> transfer the Sold </w:t>
      </w:r>
      <w:r w:rsidR="00D21A27" w:rsidRPr="00720793">
        <w:rPr>
          <w:rFonts w:asciiTheme="minorHAnsi" w:hAnsiTheme="minorHAnsi" w:cstheme="minorHAnsi"/>
          <w:sz w:val="17"/>
          <w:szCs w:val="17"/>
        </w:rPr>
        <w:t>Australian Carbon Credit</w:t>
      </w:r>
      <w:r w:rsidR="000A1DF6" w:rsidRPr="00720793">
        <w:rPr>
          <w:rFonts w:asciiTheme="minorHAnsi" w:hAnsiTheme="minorHAnsi" w:cstheme="minorHAnsi"/>
          <w:sz w:val="17"/>
          <w:szCs w:val="17"/>
          <w:lang w:val="en-US"/>
        </w:rPr>
        <w:t xml:space="preserve"> </w:t>
      </w:r>
      <w:r w:rsidR="0030307E" w:rsidRPr="00720793">
        <w:rPr>
          <w:rFonts w:asciiTheme="minorHAnsi" w:hAnsiTheme="minorHAnsi" w:cstheme="minorHAnsi"/>
          <w:sz w:val="17"/>
          <w:szCs w:val="17"/>
          <w:lang w:val="en-US"/>
        </w:rPr>
        <w:t xml:space="preserve">to the Buyer’s </w:t>
      </w:r>
      <w:r w:rsidR="00AE5FB8" w:rsidRPr="00720793">
        <w:rPr>
          <w:rFonts w:asciiTheme="minorHAnsi" w:hAnsiTheme="minorHAnsi" w:cstheme="minorHAnsi"/>
          <w:sz w:val="17"/>
          <w:szCs w:val="17"/>
          <w:lang w:val="en-US"/>
        </w:rPr>
        <w:t>R</w:t>
      </w:r>
      <w:r w:rsidR="00EE7E04" w:rsidRPr="00720793">
        <w:rPr>
          <w:rFonts w:asciiTheme="minorHAnsi" w:hAnsiTheme="minorHAnsi" w:cstheme="minorHAnsi"/>
          <w:sz w:val="17"/>
          <w:szCs w:val="17"/>
          <w:lang w:val="en-US"/>
        </w:rPr>
        <w:t>egistry</w:t>
      </w:r>
      <w:r w:rsidR="0030307E" w:rsidRPr="00720793">
        <w:rPr>
          <w:rFonts w:asciiTheme="minorHAnsi" w:hAnsiTheme="minorHAnsi" w:cstheme="minorHAnsi"/>
          <w:sz w:val="17"/>
          <w:szCs w:val="17"/>
          <w:lang w:val="en-US"/>
        </w:rPr>
        <w:t xml:space="preserve"> </w:t>
      </w:r>
      <w:r w:rsidR="00EE7E04" w:rsidRPr="00720793">
        <w:rPr>
          <w:rFonts w:asciiTheme="minorHAnsi" w:hAnsiTheme="minorHAnsi" w:cstheme="minorHAnsi"/>
          <w:sz w:val="17"/>
          <w:szCs w:val="17"/>
          <w:lang w:val="en-US"/>
        </w:rPr>
        <w:t>Account</w:t>
      </w:r>
      <w:r>
        <w:rPr>
          <w:rFonts w:asciiTheme="minorHAnsi" w:hAnsiTheme="minorHAnsi" w:cstheme="minorHAnsi"/>
          <w:sz w:val="17"/>
          <w:szCs w:val="17"/>
          <w:lang w:val="en-US"/>
        </w:rPr>
        <w:t>; and</w:t>
      </w:r>
    </w:p>
    <w:p w14:paraId="62650EFB" w14:textId="4A547FF8" w:rsidR="00EE7E04" w:rsidRPr="00720793" w:rsidRDefault="00720793" w:rsidP="00F40F69">
      <w:pPr>
        <w:pStyle w:val="Heading5"/>
        <w:tabs>
          <w:tab w:val="clear" w:pos="2551"/>
          <w:tab w:val="left" w:pos="0"/>
        </w:tabs>
        <w:spacing w:line="240" w:lineRule="auto"/>
        <w:ind w:left="1134" w:hanging="567"/>
        <w:jc w:val="left"/>
        <w:rPr>
          <w:rFonts w:asciiTheme="minorHAnsi" w:hAnsiTheme="minorHAnsi" w:cstheme="minorHAnsi"/>
          <w:sz w:val="17"/>
          <w:szCs w:val="17"/>
        </w:rPr>
      </w:pPr>
      <w:r>
        <w:rPr>
          <w:rFonts w:asciiTheme="minorHAnsi" w:hAnsiTheme="minorHAnsi" w:cstheme="minorHAnsi"/>
          <w:sz w:val="17"/>
          <w:szCs w:val="17"/>
          <w:lang w:val="en-US"/>
        </w:rPr>
        <w:t>in respect of Retirement</w:t>
      </w:r>
      <w:r w:rsidR="00E41B3A">
        <w:rPr>
          <w:rFonts w:asciiTheme="minorHAnsi" w:hAnsiTheme="minorHAnsi" w:cstheme="minorHAnsi"/>
          <w:sz w:val="17"/>
          <w:szCs w:val="17"/>
          <w:lang w:val="en-US"/>
        </w:rPr>
        <w:t xml:space="preserve"> and </w:t>
      </w:r>
      <w:r w:rsidR="000C6397">
        <w:rPr>
          <w:rFonts w:asciiTheme="minorHAnsi" w:hAnsiTheme="minorHAnsi" w:cstheme="minorHAnsi"/>
          <w:sz w:val="17"/>
          <w:szCs w:val="17"/>
          <w:lang w:val="en-US"/>
        </w:rPr>
        <w:t xml:space="preserve">subject to clause </w:t>
      </w:r>
      <w:r w:rsidR="000C6397">
        <w:rPr>
          <w:rFonts w:asciiTheme="minorHAnsi" w:hAnsiTheme="minorHAnsi" w:cstheme="minorHAnsi"/>
          <w:sz w:val="17"/>
          <w:szCs w:val="17"/>
          <w:lang w:val="en-US"/>
        </w:rPr>
        <w:fldChar w:fldCharType="begin"/>
      </w:r>
      <w:r w:rsidR="000C6397">
        <w:rPr>
          <w:rFonts w:asciiTheme="minorHAnsi" w:hAnsiTheme="minorHAnsi" w:cstheme="minorHAnsi"/>
          <w:sz w:val="17"/>
          <w:szCs w:val="17"/>
          <w:lang w:val="en-US"/>
        </w:rPr>
        <w:instrText xml:space="preserve"> REF _Ref138346679 \r \h </w:instrText>
      </w:r>
      <w:r w:rsidR="000C6397">
        <w:rPr>
          <w:rFonts w:asciiTheme="minorHAnsi" w:hAnsiTheme="minorHAnsi" w:cstheme="minorHAnsi"/>
          <w:sz w:val="17"/>
          <w:szCs w:val="17"/>
          <w:lang w:val="en-US"/>
        </w:rPr>
      </w:r>
      <w:r w:rsidR="00F40F69">
        <w:rPr>
          <w:rFonts w:asciiTheme="minorHAnsi" w:hAnsiTheme="minorHAnsi" w:cstheme="minorHAnsi"/>
          <w:sz w:val="17"/>
          <w:szCs w:val="17"/>
          <w:lang w:val="en-US"/>
        </w:rPr>
        <w:instrText xml:space="preserve"> \* MERGEFORMAT </w:instrText>
      </w:r>
      <w:r w:rsidR="000C6397">
        <w:rPr>
          <w:rFonts w:asciiTheme="minorHAnsi" w:hAnsiTheme="minorHAnsi" w:cstheme="minorHAnsi"/>
          <w:sz w:val="17"/>
          <w:szCs w:val="17"/>
          <w:lang w:val="en-US"/>
        </w:rPr>
        <w:fldChar w:fldCharType="separate"/>
      </w:r>
      <w:r w:rsidR="002B5B51">
        <w:rPr>
          <w:rFonts w:asciiTheme="minorHAnsi" w:hAnsiTheme="minorHAnsi" w:cstheme="minorHAnsi"/>
          <w:sz w:val="17"/>
          <w:szCs w:val="17"/>
          <w:lang w:val="en-US"/>
        </w:rPr>
        <w:t>2</w:t>
      </w:r>
      <w:r w:rsidR="000C6397">
        <w:rPr>
          <w:rFonts w:asciiTheme="minorHAnsi" w:hAnsiTheme="minorHAnsi" w:cstheme="minorHAnsi"/>
          <w:sz w:val="17"/>
          <w:szCs w:val="17"/>
          <w:lang w:val="en-US"/>
        </w:rPr>
        <w:fldChar w:fldCharType="end"/>
      </w:r>
      <w:r w:rsidR="000C6397">
        <w:rPr>
          <w:rFonts w:asciiTheme="minorHAnsi" w:hAnsiTheme="minorHAnsi" w:cstheme="minorHAnsi"/>
          <w:sz w:val="17"/>
          <w:szCs w:val="17"/>
          <w:lang w:val="en-US"/>
        </w:rPr>
        <w:fldChar w:fldCharType="begin"/>
      </w:r>
      <w:r w:rsidR="000C6397">
        <w:rPr>
          <w:rFonts w:asciiTheme="minorHAnsi" w:hAnsiTheme="minorHAnsi" w:cstheme="minorHAnsi"/>
          <w:sz w:val="17"/>
          <w:szCs w:val="17"/>
          <w:lang w:val="en-US"/>
        </w:rPr>
        <w:instrText xml:space="preserve"> REF _Ref152247874 \r \h </w:instrText>
      </w:r>
      <w:r w:rsidR="000C6397">
        <w:rPr>
          <w:rFonts w:asciiTheme="minorHAnsi" w:hAnsiTheme="minorHAnsi" w:cstheme="minorHAnsi"/>
          <w:sz w:val="17"/>
          <w:szCs w:val="17"/>
          <w:lang w:val="en-US"/>
        </w:rPr>
      </w:r>
      <w:r w:rsidR="00F40F69">
        <w:rPr>
          <w:rFonts w:asciiTheme="minorHAnsi" w:hAnsiTheme="minorHAnsi" w:cstheme="minorHAnsi"/>
          <w:sz w:val="17"/>
          <w:szCs w:val="17"/>
          <w:lang w:val="en-US"/>
        </w:rPr>
        <w:instrText xml:space="preserve"> \* MERGEFORMAT </w:instrText>
      </w:r>
      <w:r w:rsidR="000C6397">
        <w:rPr>
          <w:rFonts w:asciiTheme="minorHAnsi" w:hAnsiTheme="minorHAnsi" w:cstheme="minorHAnsi"/>
          <w:sz w:val="17"/>
          <w:szCs w:val="17"/>
          <w:lang w:val="en-US"/>
        </w:rPr>
        <w:fldChar w:fldCharType="separate"/>
      </w:r>
      <w:r w:rsidR="002B5B51">
        <w:rPr>
          <w:rFonts w:asciiTheme="minorHAnsi" w:hAnsiTheme="minorHAnsi" w:cstheme="minorHAnsi"/>
          <w:sz w:val="17"/>
          <w:szCs w:val="17"/>
          <w:lang w:val="en-US"/>
        </w:rPr>
        <w:t>(f)</w:t>
      </w:r>
      <w:r w:rsidR="000C6397">
        <w:rPr>
          <w:rFonts w:asciiTheme="minorHAnsi" w:hAnsiTheme="minorHAnsi" w:cstheme="minorHAnsi"/>
          <w:sz w:val="17"/>
          <w:szCs w:val="17"/>
          <w:lang w:val="en-US"/>
        </w:rPr>
        <w:fldChar w:fldCharType="end"/>
      </w:r>
      <w:r w:rsidR="000C6397">
        <w:rPr>
          <w:rFonts w:asciiTheme="minorHAnsi" w:hAnsiTheme="minorHAnsi" w:cstheme="minorHAnsi"/>
          <w:sz w:val="17"/>
          <w:szCs w:val="17"/>
          <w:lang w:val="en-US"/>
        </w:rPr>
        <w:t xml:space="preserve">, </w:t>
      </w:r>
      <w:r>
        <w:rPr>
          <w:rFonts w:asciiTheme="minorHAnsi" w:hAnsiTheme="minorHAnsi" w:cstheme="minorHAnsi"/>
          <w:sz w:val="17"/>
          <w:szCs w:val="17"/>
          <w:lang w:val="en-US"/>
        </w:rPr>
        <w:t xml:space="preserve">to Retire </w:t>
      </w:r>
      <w:r w:rsidRPr="00720793">
        <w:rPr>
          <w:rFonts w:asciiTheme="minorHAnsi" w:hAnsiTheme="minorHAnsi" w:cstheme="minorHAnsi"/>
          <w:sz w:val="17"/>
          <w:szCs w:val="17"/>
          <w:lang w:val="en-US"/>
        </w:rPr>
        <w:t xml:space="preserve">the Sold </w:t>
      </w:r>
      <w:r w:rsidRPr="00720793">
        <w:rPr>
          <w:rFonts w:asciiTheme="minorHAnsi" w:hAnsiTheme="minorHAnsi" w:cstheme="minorHAnsi"/>
          <w:sz w:val="17"/>
          <w:szCs w:val="17"/>
        </w:rPr>
        <w:t>Australian Carbon Credit</w:t>
      </w:r>
      <w:r w:rsidRPr="00720793">
        <w:rPr>
          <w:rFonts w:asciiTheme="minorHAnsi" w:hAnsiTheme="minorHAnsi" w:cstheme="minorHAnsi"/>
          <w:sz w:val="17"/>
          <w:szCs w:val="17"/>
          <w:lang w:val="en-US"/>
        </w:rPr>
        <w:t xml:space="preserve"> </w:t>
      </w:r>
      <w:r>
        <w:rPr>
          <w:rFonts w:asciiTheme="minorHAnsi" w:hAnsiTheme="minorHAnsi" w:cstheme="minorHAnsi"/>
          <w:sz w:val="17"/>
          <w:szCs w:val="17"/>
          <w:lang w:val="en-US"/>
        </w:rPr>
        <w:t>in the Seller</w:t>
      </w:r>
      <w:r w:rsidRPr="00720793">
        <w:rPr>
          <w:rFonts w:asciiTheme="minorHAnsi" w:hAnsiTheme="minorHAnsi" w:cstheme="minorHAnsi"/>
          <w:sz w:val="17"/>
          <w:szCs w:val="17"/>
          <w:lang w:val="en-US"/>
        </w:rPr>
        <w:t>’s Registry Account</w:t>
      </w:r>
      <w:r w:rsidR="006C162F">
        <w:rPr>
          <w:rFonts w:asciiTheme="minorHAnsi" w:hAnsiTheme="minorHAnsi" w:cstheme="minorHAnsi"/>
          <w:sz w:val="17"/>
          <w:szCs w:val="17"/>
          <w:lang w:val="en-US"/>
        </w:rPr>
        <w:t xml:space="preserve"> including sending a request to the Applicable Registry to Retire the </w:t>
      </w:r>
      <w:r w:rsidR="006C162F" w:rsidRPr="00720793">
        <w:rPr>
          <w:rFonts w:asciiTheme="minorHAnsi" w:hAnsiTheme="minorHAnsi" w:cstheme="minorHAnsi"/>
          <w:sz w:val="17"/>
          <w:szCs w:val="17"/>
          <w:lang w:val="en-US"/>
        </w:rPr>
        <w:t xml:space="preserve">Sold </w:t>
      </w:r>
      <w:r w:rsidR="006C162F" w:rsidRPr="00720793">
        <w:rPr>
          <w:rFonts w:asciiTheme="minorHAnsi" w:hAnsiTheme="minorHAnsi" w:cstheme="minorHAnsi"/>
          <w:sz w:val="17"/>
          <w:szCs w:val="17"/>
        </w:rPr>
        <w:t>Australian Carbon Credit</w:t>
      </w:r>
      <w:r w:rsidR="006C162F">
        <w:rPr>
          <w:rFonts w:asciiTheme="minorHAnsi" w:hAnsiTheme="minorHAnsi" w:cstheme="minorHAnsi"/>
          <w:sz w:val="17"/>
          <w:szCs w:val="17"/>
        </w:rPr>
        <w:t>s</w:t>
      </w:r>
      <w:r w:rsidR="006C162F" w:rsidRPr="00720793">
        <w:rPr>
          <w:rFonts w:asciiTheme="minorHAnsi" w:hAnsiTheme="minorHAnsi" w:cstheme="minorHAnsi"/>
          <w:sz w:val="17"/>
          <w:szCs w:val="17"/>
          <w:lang w:val="en-US"/>
        </w:rPr>
        <w:t xml:space="preserve"> </w:t>
      </w:r>
      <w:r w:rsidR="006C162F">
        <w:rPr>
          <w:rFonts w:asciiTheme="minorHAnsi" w:hAnsiTheme="minorHAnsi" w:cstheme="minorHAnsi"/>
          <w:sz w:val="17"/>
          <w:szCs w:val="17"/>
          <w:lang w:val="en-US"/>
        </w:rPr>
        <w:t>in the Seller</w:t>
      </w:r>
      <w:r w:rsidR="006C162F" w:rsidRPr="00720793">
        <w:rPr>
          <w:rFonts w:asciiTheme="minorHAnsi" w:hAnsiTheme="minorHAnsi" w:cstheme="minorHAnsi"/>
          <w:sz w:val="17"/>
          <w:szCs w:val="17"/>
          <w:lang w:val="en-US"/>
        </w:rPr>
        <w:t>’s Registry Account</w:t>
      </w:r>
      <w:r w:rsidR="00797C02" w:rsidRPr="00720793">
        <w:rPr>
          <w:rFonts w:asciiTheme="minorHAnsi" w:hAnsiTheme="minorHAnsi" w:cstheme="minorHAnsi"/>
          <w:sz w:val="17"/>
          <w:szCs w:val="17"/>
          <w:lang w:val="en-US"/>
        </w:rPr>
        <w:t xml:space="preserve">.  </w:t>
      </w:r>
    </w:p>
    <w:p w14:paraId="402150D9" w14:textId="77777777" w:rsidR="00720793" w:rsidRPr="00720793" w:rsidRDefault="00EE7E04" w:rsidP="00F40F69">
      <w:pPr>
        <w:pStyle w:val="Heading4"/>
        <w:tabs>
          <w:tab w:val="clear" w:pos="1701"/>
          <w:tab w:val="left" w:pos="0"/>
          <w:tab w:val="num" w:pos="567"/>
        </w:tabs>
        <w:spacing w:line="240" w:lineRule="auto"/>
        <w:ind w:left="567" w:hanging="567"/>
        <w:jc w:val="left"/>
        <w:rPr>
          <w:rFonts w:asciiTheme="minorHAnsi" w:hAnsiTheme="minorHAnsi" w:cstheme="minorHAnsi"/>
          <w:sz w:val="17"/>
          <w:szCs w:val="17"/>
        </w:rPr>
      </w:pPr>
      <w:bookmarkStart w:id="5" w:name="_Ref138336899"/>
      <w:bookmarkStart w:id="6" w:name="_Ref152272309"/>
      <w:r w:rsidRPr="00F01C0F">
        <w:rPr>
          <w:rFonts w:asciiTheme="minorHAnsi" w:hAnsiTheme="minorHAnsi" w:cstheme="minorHAnsi"/>
          <w:sz w:val="17"/>
          <w:szCs w:val="17"/>
        </w:rPr>
        <w:t xml:space="preserve">The </w:t>
      </w:r>
      <w:r w:rsidRPr="00F01C0F">
        <w:rPr>
          <w:rFonts w:asciiTheme="minorHAnsi" w:hAnsiTheme="minorHAnsi" w:cstheme="minorHAnsi"/>
          <w:sz w:val="17"/>
          <w:szCs w:val="17"/>
          <w:lang w:val="en-US"/>
        </w:rPr>
        <w:t>Buyer must perform or cause to be performed all steps required to</w:t>
      </w:r>
      <w:r w:rsidR="00720793">
        <w:rPr>
          <w:rFonts w:asciiTheme="minorHAnsi" w:hAnsiTheme="minorHAnsi" w:cstheme="minorHAnsi"/>
          <w:sz w:val="17"/>
          <w:szCs w:val="17"/>
          <w:lang w:val="en-US"/>
        </w:rPr>
        <w:t>:</w:t>
      </w:r>
      <w:bookmarkEnd w:id="6"/>
    </w:p>
    <w:p w14:paraId="60DEB863" w14:textId="3C93FCF8" w:rsidR="00720793" w:rsidRPr="00720793" w:rsidRDefault="00720793" w:rsidP="00F40F69">
      <w:pPr>
        <w:pStyle w:val="Heading5"/>
        <w:tabs>
          <w:tab w:val="clear" w:pos="2551"/>
          <w:tab w:val="left" w:pos="0"/>
        </w:tabs>
        <w:spacing w:line="240" w:lineRule="auto"/>
        <w:ind w:left="1134" w:hanging="567"/>
        <w:jc w:val="left"/>
        <w:rPr>
          <w:rFonts w:asciiTheme="minorHAnsi" w:hAnsiTheme="minorHAnsi" w:cstheme="minorHAnsi"/>
          <w:sz w:val="17"/>
          <w:szCs w:val="17"/>
        </w:rPr>
      </w:pPr>
      <w:r>
        <w:rPr>
          <w:rFonts w:asciiTheme="minorHAnsi" w:hAnsiTheme="minorHAnsi" w:cstheme="minorHAnsi"/>
          <w:sz w:val="17"/>
          <w:szCs w:val="17"/>
          <w:lang w:val="en-US"/>
        </w:rPr>
        <w:t xml:space="preserve">in respect of </w:t>
      </w:r>
      <w:r w:rsidR="006C162F">
        <w:rPr>
          <w:rFonts w:asciiTheme="minorHAnsi" w:hAnsiTheme="minorHAnsi" w:cstheme="minorHAnsi"/>
          <w:sz w:val="17"/>
          <w:szCs w:val="17"/>
          <w:lang w:val="en-US"/>
        </w:rPr>
        <w:t>P</w:t>
      </w:r>
      <w:r>
        <w:rPr>
          <w:rFonts w:asciiTheme="minorHAnsi" w:hAnsiTheme="minorHAnsi" w:cstheme="minorHAnsi"/>
          <w:sz w:val="17"/>
          <w:szCs w:val="17"/>
          <w:lang w:val="en-US"/>
        </w:rPr>
        <w:t xml:space="preserve">hysical </w:t>
      </w:r>
      <w:r w:rsidR="006C162F">
        <w:rPr>
          <w:rFonts w:asciiTheme="minorHAnsi" w:hAnsiTheme="minorHAnsi" w:cstheme="minorHAnsi"/>
          <w:sz w:val="17"/>
          <w:szCs w:val="17"/>
          <w:lang w:val="en-US"/>
        </w:rPr>
        <w:t>Settlement</w:t>
      </w:r>
      <w:r>
        <w:rPr>
          <w:rFonts w:asciiTheme="minorHAnsi" w:hAnsiTheme="minorHAnsi" w:cstheme="minorHAnsi"/>
          <w:sz w:val="17"/>
          <w:szCs w:val="17"/>
          <w:lang w:val="en-US"/>
        </w:rPr>
        <w:t>,</w:t>
      </w:r>
      <w:r w:rsidR="00EE7E04" w:rsidRPr="00F01C0F">
        <w:rPr>
          <w:rFonts w:asciiTheme="minorHAnsi" w:hAnsiTheme="minorHAnsi" w:cstheme="minorHAnsi"/>
          <w:sz w:val="17"/>
          <w:szCs w:val="17"/>
          <w:lang w:val="en-US"/>
        </w:rPr>
        <w:t xml:space="preserve"> accept the transfer</w:t>
      </w:r>
      <w:r w:rsidR="00EE7E04" w:rsidRPr="00F01C0F" w:rsidDel="00340B89">
        <w:rPr>
          <w:rFonts w:asciiTheme="minorHAnsi" w:hAnsiTheme="minorHAnsi" w:cstheme="minorHAnsi"/>
          <w:sz w:val="17"/>
          <w:szCs w:val="17"/>
          <w:lang w:val="en-US"/>
        </w:rPr>
        <w:t xml:space="preserve"> </w:t>
      </w:r>
      <w:r w:rsidR="00EE7E04" w:rsidRPr="00F01C0F">
        <w:rPr>
          <w:rFonts w:asciiTheme="minorHAnsi" w:hAnsiTheme="minorHAnsi" w:cstheme="minorHAnsi"/>
          <w:sz w:val="17"/>
          <w:szCs w:val="17"/>
          <w:lang w:val="en-US"/>
        </w:rPr>
        <w:t xml:space="preserve">of the Sold </w:t>
      </w:r>
      <w:r w:rsidR="00D21A27">
        <w:rPr>
          <w:rFonts w:asciiTheme="minorHAnsi" w:hAnsiTheme="minorHAnsi" w:cstheme="minorHAnsi"/>
          <w:sz w:val="17"/>
          <w:szCs w:val="17"/>
        </w:rPr>
        <w:t>Australian Carbon Credit</w:t>
      </w:r>
      <w:r w:rsidR="00EE7E04" w:rsidRPr="00F01C0F">
        <w:rPr>
          <w:rFonts w:asciiTheme="minorHAnsi" w:hAnsiTheme="minorHAnsi" w:cstheme="minorHAnsi"/>
          <w:sz w:val="17"/>
          <w:szCs w:val="17"/>
          <w:lang w:val="en-US"/>
        </w:rPr>
        <w:t xml:space="preserve"> in the Buyer’s Registry Account</w:t>
      </w:r>
      <w:r>
        <w:rPr>
          <w:rFonts w:asciiTheme="minorHAnsi" w:hAnsiTheme="minorHAnsi" w:cstheme="minorHAnsi"/>
          <w:sz w:val="17"/>
          <w:szCs w:val="17"/>
          <w:lang w:val="en-US"/>
        </w:rPr>
        <w:t>; and</w:t>
      </w:r>
    </w:p>
    <w:p w14:paraId="7C2E3BBB" w14:textId="376FFFFE" w:rsidR="00EE7E04" w:rsidRPr="000C6397" w:rsidRDefault="00720793" w:rsidP="00F40F69">
      <w:pPr>
        <w:pStyle w:val="Heading5"/>
        <w:tabs>
          <w:tab w:val="clear" w:pos="2551"/>
          <w:tab w:val="left" w:pos="0"/>
        </w:tabs>
        <w:spacing w:line="240" w:lineRule="auto"/>
        <w:ind w:left="1134" w:hanging="567"/>
        <w:jc w:val="left"/>
        <w:rPr>
          <w:rFonts w:asciiTheme="minorHAnsi" w:hAnsiTheme="minorHAnsi" w:cstheme="minorHAnsi"/>
          <w:sz w:val="17"/>
          <w:szCs w:val="17"/>
        </w:rPr>
      </w:pPr>
      <w:r>
        <w:rPr>
          <w:rFonts w:asciiTheme="minorHAnsi" w:hAnsiTheme="minorHAnsi" w:cstheme="minorHAnsi"/>
          <w:sz w:val="17"/>
          <w:szCs w:val="17"/>
          <w:lang w:val="en-US"/>
        </w:rPr>
        <w:t xml:space="preserve">in respect of Retirement, to </w:t>
      </w:r>
      <w:r w:rsidR="006C162F">
        <w:rPr>
          <w:rFonts w:asciiTheme="minorHAnsi" w:hAnsiTheme="minorHAnsi" w:cstheme="minorHAnsi"/>
          <w:sz w:val="17"/>
          <w:szCs w:val="17"/>
          <w:lang w:val="en-US"/>
        </w:rPr>
        <w:t xml:space="preserve">[assist the Seller if reasonably required by the </w:t>
      </w:r>
      <w:r w:rsidR="00E41B3A">
        <w:rPr>
          <w:rFonts w:asciiTheme="minorHAnsi" w:hAnsiTheme="minorHAnsi" w:cstheme="minorHAnsi"/>
          <w:sz w:val="17"/>
          <w:szCs w:val="17"/>
          <w:lang w:val="en-US"/>
        </w:rPr>
        <w:t xml:space="preserve">Seller </w:t>
      </w:r>
      <w:r w:rsidR="006C162F">
        <w:rPr>
          <w:rFonts w:asciiTheme="minorHAnsi" w:hAnsiTheme="minorHAnsi" w:cstheme="minorHAnsi"/>
          <w:sz w:val="17"/>
          <w:szCs w:val="17"/>
          <w:lang w:val="en-US"/>
        </w:rPr>
        <w:t xml:space="preserve">to enable the </w:t>
      </w:r>
      <w:r w:rsidRPr="00720793">
        <w:rPr>
          <w:rFonts w:asciiTheme="minorHAnsi" w:hAnsiTheme="minorHAnsi" w:cstheme="minorHAnsi"/>
          <w:sz w:val="17"/>
          <w:szCs w:val="17"/>
          <w:lang w:val="en-US"/>
        </w:rPr>
        <w:t xml:space="preserve">Sold </w:t>
      </w:r>
      <w:r w:rsidRPr="00720793">
        <w:rPr>
          <w:rFonts w:asciiTheme="minorHAnsi" w:hAnsiTheme="minorHAnsi" w:cstheme="minorHAnsi"/>
          <w:sz w:val="17"/>
          <w:szCs w:val="17"/>
        </w:rPr>
        <w:t>Australian Carbon Credit</w:t>
      </w:r>
      <w:r w:rsidRPr="00720793">
        <w:rPr>
          <w:rFonts w:asciiTheme="minorHAnsi" w:hAnsiTheme="minorHAnsi" w:cstheme="minorHAnsi"/>
          <w:sz w:val="17"/>
          <w:szCs w:val="17"/>
          <w:lang w:val="en-US"/>
        </w:rPr>
        <w:t xml:space="preserve"> </w:t>
      </w:r>
      <w:r w:rsidR="006C162F">
        <w:rPr>
          <w:rFonts w:asciiTheme="minorHAnsi" w:hAnsiTheme="minorHAnsi" w:cstheme="minorHAnsi"/>
          <w:sz w:val="17"/>
          <w:szCs w:val="17"/>
          <w:lang w:val="en-US"/>
        </w:rPr>
        <w:t xml:space="preserve">to be Retired </w:t>
      </w:r>
      <w:r>
        <w:rPr>
          <w:rFonts w:asciiTheme="minorHAnsi" w:hAnsiTheme="minorHAnsi" w:cstheme="minorHAnsi"/>
          <w:sz w:val="17"/>
          <w:szCs w:val="17"/>
          <w:lang w:val="en-US"/>
        </w:rPr>
        <w:t>in the Seller</w:t>
      </w:r>
      <w:r w:rsidRPr="00720793">
        <w:rPr>
          <w:rFonts w:asciiTheme="minorHAnsi" w:hAnsiTheme="minorHAnsi" w:cstheme="minorHAnsi"/>
          <w:sz w:val="17"/>
          <w:szCs w:val="17"/>
          <w:lang w:val="en-US"/>
        </w:rPr>
        <w:t>’s Registry Account</w:t>
      </w:r>
      <w:r w:rsidR="006C162F">
        <w:rPr>
          <w:rFonts w:asciiTheme="minorHAnsi" w:hAnsiTheme="minorHAnsi" w:cstheme="minorHAnsi"/>
          <w:sz w:val="17"/>
          <w:szCs w:val="17"/>
          <w:lang w:val="en-US"/>
        </w:rPr>
        <w:t>]</w:t>
      </w:r>
      <w:r w:rsidR="00EE7E04" w:rsidRPr="00F01C0F">
        <w:rPr>
          <w:rFonts w:asciiTheme="minorHAnsi" w:hAnsiTheme="minorHAnsi" w:cstheme="minorHAnsi"/>
          <w:sz w:val="17"/>
          <w:szCs w:val="17"/>
          <w:lang w:val="en-US"/>
        </w:rPr>
        <w:t>.</w:t>
      </w:r>
      <w:bookmarkEnd w:id="5"/>
    </w:p>
    <w:p w14:paraId="30582BF1" w14:textId="77777777" w:rsidR="000C6397" w:rsidRDefault="000C6397" w:rsidP="00F40F69">
      <w:pPr>
        <w:pStyle w:val="Heading4"/>
        <w:tabs>
          <w:tab w:val="clear" w:pos="1701"/>
          <w:tab w:val="left" w:pos="0"/>
          <w:tab w:val="num" w:pos="567"/>
        </w:tabs>
        <w:spacing w:line="240" w:lineRule="auto"/>
        <w:ind w:left="567" w:hanging="567"/>
        <w:jc w:val="left"/>
        <w:rPr>
          <w:rFonts w:asciiTheme="minorHAnsi" w:hAnsiTheme="minorHAnsi" w:cstheme="minorHAnsi"/>
          <w:sz w:val="17"/>
          <w:szCs w:val="17"/>
          <w:lang w:val="en-US"/>
        </w:rPr>
      </w:pPr>
      <w:bookmarkStart w:id="7" w:name="_Ref152247874"/>
      <w:r w:rsidRPr="000C6397">
        <w:rPr>
          <w:rFonts w:asciiTheme="minorHAnsi" w:hAnsiTheme="minorHAnsi" w:cstheme="minorHAnsi"/>
          <w:sz w:val="17"/>
          <w:szCs w:val="17"/>
          <w:lang w:val="en-US"/>
        </w:rPr>
        <w:t xml:space="preserve">Each party acknowledges and agrees that </w:t>
      </w:r>
      <w:r>
        <w:rPr>
          <w:rFonts w:asciiTheme="minorHAnsi" w:hAnsiTheme="minorHAnsi" w:cstheme="minorHAnsi"/>
          <w:sz w:val="17"/>
          <w:szCs w:val="17"/>
          <w:lang w:val="en-US"/>
        </w:rPr>
        <w:t>in respect of Retirement:</w:t>
      </w:r>
    </w:p>
    <w:p w14:paraId="62B6F05B" w14:textId="7B398852" w:rsidR="000C6397" w:rsidRPr="00E41B3A" w:rsidRDefault="000C6397" w:rsidP="00F40F69">
      <w:pPr>
        <w:pStyle w:val="Heading5"/>
        <w:tabs>
          <w:tab w:val="clear" w:pos="2551"/>
          <w:tab w:val="left" w:pos="0"/>
        </w:tabs>
        <w:spacing w:line="240" w:lineRule="auto"/>
        <w:ind w:left="1134" w:hanging="567"/>
        <w:jc w:val="left"/>
        <w:rPr>
          <w:rFonts w:asciiTheme="minorHAnsi" w:hAnsiTheme="minorHAnsi" w:cstheme="minorHAnsi"/>
          <w:sz w:val="17"/>
          <w:szCs w:val="17"/>
          <w:lang w:val="en-US"/>
        </w:rPr>
      </w:pPr>
      <w:r w:rsidRPr="00E41B3A">
        <w:rPr>
          <w:rFonts w:asciiTheme="minorHAnsi" w:hAnsiTheme="minorHAnsi" w:cstheme="minorHAnsi"/>
          <w:sz w:val="17"/>
          <w:szCs w:val="17"/>
          <w:lang w:val="en-US"/>
        </w:rPr>
        <w:t xml:space="preserve">cancellation by an Applicable Registry of any Sold </w:t>
      </w:r>
      <w:r w:rsidR="00D3506F" w:rsidRPr="00E41B3A">
        <w:rPr>
          <w:rFonts w:asciiTheme="minorHAnsi" w:hAnsiTheme="minorHAnsi" w:cstheme="minorHAnsi"/>
          <w:sz w:val="17"/>
          <w:szCs w:val="17"/>
        </w:rPr>
        <w:t>Australian Carbon Credit</w:t>
      </w:r>
      <w:r w:rsidR="00D3506F" w:rsidRPr="00E41B3A">
        <w:rPr>
          <w:rFonts w:asciiTheme="minorHAnsi" w:hAnsiTheme="minorHAnsi" w:cstheme="minorHAnsi"/>
          <w:sz w:val="17"/>
          <w:szCs w:val="17"/>
          <w:lang w:val="en-US"/>
        </w:rPr>
        <w:t xml:space="preserve"> </w:t>
      </w:r>
      <w:r w:rsidRPr="00E41B3A">
        <w:rPr>
          <w:rFonts w:asciiTheme="minorHAnsi" w:hAnsiTheme="minorHAnsi" w:cstheme="minorHAnsi"/>
          <w:sz w:val="17"/>
          <w:szCs w:val="17"/>
          <w:lang w:val="en-US"/>
        </w:rPr>
        <w:t xml:space="preserve">from, and including, the Payment Date but prior to the Retirement of the Sold </w:t>
      </w:r>
      <w:r w:rsidR="00E41B3A" w:rsidRPr="00E41B3A">
        <w:rPr>
          <w:rFonts w:asciiTheme="minorHAnsi" w:hAnsiTheme="minorHAnsi" w:cstheme="minorHAnsi"/>
          <w:sz w:val="17"/>
          <w:szCs w:val="17"/>
        </w:rPr>
        <w:t>Australian Carbon Credit</w:t>
      </w:r>
      <w:r w:rsidR="00E41B3A" w:rsidRPr="00E41B3A">
        <w:rPr>
          <w:rFonts w:asciiTheme="minorHAnsi" w:hAnsiTheme="minorHAnsi" w:cstheme="minorHAnsi"/>
          <w:sz w:val="17"/>
          <w:szCs w:val="17"/>
          <w:lang w:val="en-US"/>
        </w:rPr>
        <w:t xml:space="preserve"> </w:t>
      </w:r>
      <w:r w:rsidRPr="00E41B3A">
        <w:rPr>
          <w:rFonts w:asciiTheme="minorHAnsi" w:hAnsiTheme="minorHAnsi" w:cstheme="minorHAnsi"/>
          <w:sz w:val="17"/>
          <w:szCs w:val="17"/>
          <w:lang w:val="en-US"/>
        </w:rPr>
        <w:t xml:space="preserve">shall discharge the Seller of its obligation to the </w:t>
      </w:r>
      <w:r w:rsidRPr="00E41B3A">
        <w:rPr>
          <w:rFonts w:asciiTheme="minorHAnsi" w:hAnsiTheme="minorHAnsi" w:cstheme="minorHAnsi"/>
          <w:sz w:val="17"/>
          <w:szCs w:val="17"/>
          <w:lang w:val="en-US"/>
        </w:rPr>
        <w:lastRenderedPageBreak/>
        <w:t xml:space="preserve">Buyer to Retire the Sold </w:t>
      </w:r>
      <w:r w:rsidR="00D3506F" w:rsidRPr="00E41B3A">
        <w:rPr>
          <w:rFonts w:asciiTheme="minorHAnsi" w:hAnsiTheme="minorHAnsi" w:cstheme="minorHAnsi"/>
          <w:sz w:val="17"/>
          <w:szCs w:val="17"/>
        </w:rPr>
        <w:t>Australian Carbon Credit</w:t>
      </w:r>
      <w:bookmarkEnd w:id="7"/>
      <w:r w:rsidR="00D3506F" w:rsidRPr="00E41B3A">
        <w:rPr>
          <w:rFonts w:asciiTheme="minorHAnsi" w:hAnsiTheme="minorHAnsi" w:cstheme="minorHAnsi"/>
          <w:sz w:val="17"/>
          <w:szCs w:val="17"/>
          <w:lang w:val="en-US"/>
        </w:rPr>
        <w:t>; and</w:t>
      </w:r>
    </w:p>
    <w:p w14:paraId="1928FC37" w14:textId="258662E2" w:rsidR="00D3506F" w:rsidRPr="00D3506F" w:rsidRDefault="00D3506F" w:rsidP="00F40F69">
      <w:pPr>
        <w:pStyle w:val="Heading5"/>
        <w:tabs>
          <w:tab w:val="clear" w:pos="2551"/>
          <w:tab w:val="left" w:pos="0"/>
        </w:tabs>
        <w:spacing w:line="240" w:lineRule="auto"/>
        <w:ind w:left="1134" w:hanging="567"/>
        <w:jc w:val="left"/>
        <w:rPr>
          <w:rFonts w:asciiTheme="minorHAnsi" w:hAnsiTheme="minorHAnsi" w:cstheme="minorHAnsi"/>
          <w:sz w:val="17"/>
          <w:szCs w:val="17"/>
        </w:rPr>
      </w:pPr>
      <w:r>
        <w:rPr>
          <w:rFonts w:asciiTheme="minorHAnsi" w:hAnsiTheme="minorHAnsi" w:cstheme="minorHAnsi"/>
          <w:sz w:val="17"/>
          <w:szCs w:val="17"/>
        </w:rPr>
        <w:t>t</w:t>
      </w:r>
      <w:r w:rsidRPr="00D3506F">
        <w:rPr>
          <w:rFonts w:asciiTheme="minorHAnsi" w:hAnsiTheme="minorHAnsi" w:cstheme="minorHAnsi"/>
          <w:sz w:val="17"/>
          <w:szCs w:val="17"/>
        </w:rPr>
        <w:t xml:space="preserve">he Seller shall have no liability for any actions, delays, omissions, negligence or errors of the </w:t>
      </w:r>
      <w:r>
        <w:rPr>
          <w:rFonts w:asciiTheme="minorHAnsi" w:hAnsiTheme="minorHAnsi" w:cstheme="minorHAnsi"/>
          <w:sz w:val="17"/>
          <w:szCs w:val="17"/>
        </w:rPr>
        <w:t>Applicable</w:t>
      </w:r>
      <w:r w:rsidRPr="00D3506F">
        <w:rPr>
          <w:rFonts w:asciiTheme="minorHAnsi" w:hAnsiTheme="minorHAnsi" w:cstheme="minorHAnsi"/>
          <w:sz w:val="17"/>
          <w:szCs w:val="17"/>
        </w:rPr>
        <w:t xml:space="preserve"> Registry in connection with the Retirement of the Sold </w:t>
      </w:r>
      <w:r w:rsidRPr="00720793">
        <w:rPr>
          <w:rFonts w:asciiTheme="minorHAnsi" w:hAnsiTheme="minorHAnsi" w:cstheme="minorHAnsi"/>
          <w:sz w:val="17"/>
          <w:szCs w:val="17"/>
        </w:rPr>
        <w:t>Australian Carbon Credit</w:t>
      </w:r>
      <w:r>
        <w:rPr>
          <w:rFonts w:asciiTheme="minorHAnsi" w:hAnsiTheme="minorHAnsi" w:cstheme="minorHAnsi"/>
          <w:sz w:val="17"/>
          <w:szCs w:val="17"/>
          <w:lang w:val="en-US"/>
        </w:rPr>
        <w:t>.</w:t>
      </w:r>
    </w:p>
    <w:p w14:paraId="3FF02D77" w14:textId="4A2E0E91" w:rsidR="00F305A9" w:rsidRPr="00F01C0F" w:rsidRDefault="00F305A9" w:rsidP="00F40F69">
      <w:pPr>
        <w:pStyle w:val="Heading2"/>
        <w:spacing w:line="240" w:lineRule="auto"/>
        <w:jc w:val="left"/>
        <w:rPr>
          <w:rFonts w:asciiTheme="minorHAnsi" w:hAnsiTheme="minorHAnsi" w:cstheme="minorHAnsi"/>
          <w:sz w:val="17"/>
          <w:szCs w:val="17"/>
        </w:rPr>
      </w:pPr>
      <w:bookmarkStart w:id="8" w:name="_Ref138264062"/>
      <w:r w:rsidRPr="00F01C0F">
        <w:rPr>
          <w:rFonts w:asciiTheme="minorHAnsi" w:hAnsiTheme="minorHAnsi" w:cstheme="minorHAnsi"/>
          <w:sz w:val="17"/>
          <w:szCs w:val="17"/>
          <w:lang w:val="en-US"/>
        </w:rPr>
        <w:t>Settlement Disruption Event</w:t>
      </w:r>
      <w:bookmarkEnd w:id="8"/>
    </w:p>
    <w:p w14:paraId="536BEC40" w14:textId="6E4B845F" w:rsidR="00F305A9" w:rsidRPr="00FB10C4" w:rsidRDefault="004F6B7A" w:rsidP="00F40F69">
      <w:pPr>
        <w:pStyle w:val="Heading4"/>
        <w:tabs>
          <w:tab w:val="clear" w:pos="1701"/>
          <w:tab w:val="left" w:pos="0"/>
          <w:tab w:val="num" w:pos="567"/>
        </w:tabs>
        <w:spacing w:line="240" w:lineRule="auto"/>
        <w:ind w:left="567" w:hanging="567"/>
        <w:jc w:val="left"/>
        <w:rPr>
          <w:rFonts w:asciiTheme="minorHAnsi" w:hAnsiTheme="minorHAnsi" w:cstheme="minorHAnsi"/>
          <w:bCs/>
          <w:sz w:val="17"/>
          <w:szCs w:val="17"/>
        </w:rPr>
      </w:pPr>
      <w:r w:rsidRPr="00F01C0F">
        <w:rPr>
          <w:rFonts w:asciiTheme="minorHAnsi" w:hAnsiTheme="minorHAnsi" w:cstheme="minorHAnsi"/>
          <w:bCs/>
          <w:sz w:val="17"/>
          <w:szCs w:val="17"/>
          <w:lang w:val="en-US"/>
        </w:rPr>
        <w:t xml:space="preserve">Subject to clause </w:t>
      </w:r>
      <w:r w:rsidR="00CD1E0E" w:rsidRPr="00F01C0F">
        <w:rPr>
          <w:rFonts w:asciiTheme="minorHAnsi" w:hAnsiTheme="minorHAnsi" w:cstheme="minorHAnsi"/>
          <w:bCs/>
          <w:sz w:val="17"/>
          <w:szCs w:val="17"/>
          <w:lang w:val="en-US"/>
        </w:rPr>
        <w:fldChar w:fldCharType="begin"/>
      </w:r>
      <w:r w:rsidR="00CD1E0E" w:rsidRPr="00F01C0F">
        <w:rPr>
          <w:rFonts w:asciiTheme="minorHAnsi" w:hAnsiTheme="minorHAnsi" w:cstheme="minorHAnsi"/>
          <w:bCs/>
          <w:sz w:val="17"/>
          <w:szCs w:val="17"/>
          <w:lang w:val="en-US"/>
        </w:rPr>
        <w:instrText xml:space="preserve"> REF _Ref138264062 \r \h </w:instrText>
      </w:r>
      <w:r w:rsidR="001A0640" w:rsidRPr="00F01C0F">
        <w:rPr>
          <w:rFonts w:asciiTheme="minorHAnsi" w:hAnsiTheme="minorHAnsi" w:cstheme="minorHAnsi"/>
          <w:bCs/>
          <w:sz w:val="17"/>
          <w:szCs w:val="17"/>
          <w:lang w:val="en-US"/>
        </w:rPr>
        <w:instrText xml:space="preserve"> \* MERGEFORMAT </w:instrText>
      </w:r>
      <w:r w:rsidR="00CD1E0E" w:rsidRPr="00F01C0F">
        <w:rPr>
          <w:rFonts w:asciiTheme="minorHAnsi" w:hAnsiTheme="minorHAnsi" w:cstheme="minorHAnsi"/>
          <w:bCs/>
          <w:sz w:val="17"/>
          <w:szCs w:val="17"/>
          <w:lang w:val="en-US"/>
        </w:rPr>
      </w:r>
      <w:r w:rsidR="00CD1E0E" w:rsidRPr="00F01C0F">
        <w:rPr>
          <w:rFonts w:asciiTheme="minorHAnsi" w:hAnsiTheme="minorHAnsi" w:cstheme="minorHAnsi"/>
          <w:bCs/>
          <w:sz w:val="17"/>
          <w:szCs w:val="17"/>
          <w:lang w:val="en-US"/>
        </w:rPr>
        <w:fldChar w:fldCharType="separate"/>
      </w:r>
      <w:r w:rsidR="002B5B51">
        <w:rPr>
          <w:rFonts w:asciiTheme="minorHAnsi" w:hAnsiTheme="minorHAnsi" w:cstheme="minorHAnsi"/>
          <w:bCs/>
          <w:sz w:val="17"/>
          <w:szCs w:val="17"/>
          <w:lang w:val="en-US"/>
        </w:rPr>
        <w:t>3</w:t>
      </w:r>
      <w:r w:rsidR="00CD1E0E" w:rsidRPr="00F01C0F">
        <w:rPr>
          <w:rFonts w:asciiTheme="minorHAnsi" w:hAnsiTheme="minorHAnsi" w:cstheme="minorHAnsi"/>
          <w:bCs/>
          <w:sz w:val="17"/>
          <w:szCs w:val="17"/>
          <w:lang w:val="en-US"/>
        </w:rPr>
        <w:fldChar w:fldCharType="end"/>
      </w:r>
      <w:r w:rsidRPr="00F01C0F">
        <w:rPr>
          <w:rFonts w:asciiTheme="minorHAnsi" w:hAnsiTheme="minorHAnsi" w:cstheme="minorHAnsi"/>
          <w:bCs/>
          <w:sz w:val="17"/>
          <w:szCs w:val="17"/>
          <w:lang w:val="en-US"/>
        </w:rPr>
        <w:fldChar w:fldCharType="begin"/>
      </w:r>
      <w:r w:rsidRPr="00F01C0F">
        <w:rPr>
          <w:rFonts w:asciiTheme="minorHAnsi" w:hAnsiTheme="minorHAnsi" w:cstheme="minorHAnsi"/>
          <w:bCs/>
          <w:sz w:val="17"/>
          <w:szCs w:val="17"/>
          <w:lang w:val="en-US"/>
        </w:rPr>
        <w:instrText xml:space="preserve"> REF _Ref138262005 \r \h </w:instrText>
      </w:r>
      <w:r w:rsidR="001A0640" w:rsidRPr="00F01C0F">
        <w:rPr>
          <w:rFonts w:asciiTheme="minorHAnsi" w:hAnsiTheme="minorHAnsi" w:cstheme="minorHAnsi"/>
          <w:bCs/>
          <w:sz w:val="17"/>
          <w:szCs w:val="17"/>
          <w:lang w:val="en-US"/>
        </w:rPr>
        <w:instrText xml:space="preserve"> \* MERGEFORMAT </w:instrText>
      </w:r>
      <w:r w:rsidRPr="00F01C0F">
        <w:rPr>
          <w:rFonts w:asciiTheme="minorHAnsi" w:hAnsiTheme="minorHAnsi" w:cstheme="minorHAnsi"/>
          <w:bCs/>
          <w:sz w:val="17"/>
          <w:szCs w:val="17"/>
          <w:lang w:val="en-US"/>
        </w:rPr>
      </w:r>
      <w:r w:rsidRPr="00F01C0F">
        <w:rPr>
          <w:rFonts w:asciiTheme="minorHAnsi" w:hAnsiTheme="minorHAnsi" w:cstheme="minorHAnsi"/>
          <w:bCs/>
          <w:sz w:val="17"/>
          <w:szCs w:val="17"/>
          <w:lang w:val="en-US"/>
        </w:rPr>
        <w:fldChar w:fldCharType="separate"/>
      </w:r>
      <w:r w:rsidR="002B5B51">
        <w:rPr>
          <w:rFonts w:asciiTheme="minorHAnsi" w:hAnsiTheme="minorHAnsi" w:cstheme="minorHAnsi"/>
          <w:bCs/>
          <w:sz w:val="17"/>
          <w:szCs w:val="17"/>
          <w:lang w:val="en-US"/>
        </w:rPr>
        <w:t>(b)</w:t>
      </w:r>
      <w:r w:rsidRPr="00F01C0F">
        <w:rPr>
          <w:rFonts w:asciiTheme="minorHAnsi" w:hAnsiTheme="minorHAnsi" w:cstheme="minorHAnsi"/>
          <w:bCs/>
          <w:sz w:val="17"/>
          <w:szCs w:val="17"/>
          <w:lang w:val="en-US"/>
        </w:rPr>
        <w:fldChar w:fldCharType="end"/>
      </w:r>
      <w:r w:rsidRPr="00F01C0F">
        <w:rPr>
          <w:rFonts w:asciiTheme="minorHAnsi" w:hAnsiTheme="minorHAnsi" w:cstheme="minorHAnsi"/>
          <w:bCs/>
          <w:sz w:val="17"/>
          <w:szCs w:val="17"/>
          <w:lang w:val="en-US"/>
        </w:rPr>
        <w:t>, i</w:t>
      </w:r>
      <w:r w:rsidR="00062E94" w:rsidRPr="00F01C0F">
        <w:rPr>
          <w:rFonts w:asciiTheme="minorHAnsi" w:hAnsiTheme="minorHAnsi" w:cstheme="minorHAnsi"/>
          <w:bCs/>
          <w:sz w:val="17"/>
          <w:szCs w:val="17"/>
          <w:lang w:val="en-US"/>
        </w:rPr>
        <w:t xml:space="preserve">f </w:t>
      </w:r>
      <w:r w:rsidR="00F305A9" w:rsidRPr="00F01C0F">
        <w:rPr>
          <w:rFonts w:asciiTheme="minorHAnsi" w:hAnsiTheme="minorHAnsi" w:cstheme="minorHAnsi"/>
          <w:bCs/>
          <w:sz w:val="17"/>
          <w:szCs w:val="17"/>
          <w:lang w:val="en-US"/>
        </w:rPr>
        <w:t xml:space="preserve">a Settlement Disruption Event prevents Delivery of </w:t>
      </w:r>
      <w:r w:rsidR="001E66C1">
        <w:rPr>
          <w:rFonts w:asciiTheme="minorHAnsi" w:hAnsiTheme="minorHAnsi" w:cstheme="minorHAnsi"/>
          <w:bCs/>
          <w:sz w:val="17"/>
          <w:szCs w:val="17"/>
          <w:lang w:val="en-US"/>
        </w:rPr>
        <w:t xml:space="preserve">some or all of </w:t>
      </w:r>
      <w:r w:rsidR="00F305A9" w:rsidRPr="00F01C0F">
        <w:rPr>
          <w:rFonts w:asciiTheme="minorHAnsi" w:hAnsiTheme="minorHAnsi" w:cstheme="minorHAnsi"/>
          <w:bCs/>
          <w:sz w:val="17"/>
          <w:szCs w:val="17"/>
          <w:lang w:val="en-US"/>
        </w:rPr>
        <w:t xml:space="preserve">the Sold </w:t>
      </w:r>
      <w:r w:rsidR="00D21A27">
        <w:rPr>
          <w:rFonts w:asciiTheme="minorHAnsi" w:hAnsiTheme="minorHAnsi" w:cstheme="minorHAnsi"/>
          <w:sz w:val="17"/>
          <w:szCs w:val="17"/>
        </w:rPr>
        <w:t>Australian Carbon Credit</w:t>
      </w:r>
      <w:r w:rsidR="001E66C1">
        <w:rPr>
          <w:rFonts w:asciiTheme="minorHAnsi" w:hAnsiTheme="minorHAnsi" w:cstheme="minorHAnsi"/>
          <w:sz w:val="17"/>
          <w:szCs w:val="17"/>
        </w:rPr>
        <w:t>s</w:t>
      </w:r>
      <w:r w:rsidR="000A1DF6" w:rsidRPr="00F01C0F">
        <w:rPr>
          <w:rFonts w:asciiTheme="minorHAnsi" w:hAnsiTheme="minorHAnsi" w:cstheme="minorHAnsi"/>
          <w:bCs/>
          <w:sz w:val="17"/>
          <w:szCs w:val="17"/>
          <w:lang w:val="en-US"/>
        </w:rPr>
        <w:t xml:space="preserve"> </w:t>
      </w:r>
      <w:r w:rsidR="001E66C1">
        <w:rPr>
          <w:rFonts w:asciiTheme="minorHAnsi" w:hAnsiTheme="minorHAnsi" w:cstheme="minorHAnsi"/>
          <w:bCs/>
          <w:sz w:val="17"/>
          <w:szCs w:val="17"/>
          <w:lang w:val="en-US"/>
        </w:rPr>
        <w:t>(“</w:t>
      </w:r>
      <w:r w:rsidR="001E66C1" w:rsidRPr="001E66C1">
        <w:rPr>
          <w:rFonts w:asciiTheme="minorHAnsi" w:hAnsiTheme="minorHAnsi" w:cstheme="minorHAnsi"/>
          <w:b/>
          <w:sz w:val="17"/>
          <w:szCs w:val="17"/>
          <w:lang w:val="en-US"/>
        </w:rPr>
        <w:t>Affected Carbon Credits</w:t>
      </w:r>
      <w:r w:rsidR="001E66C1" w:rsidRPr="001E66C1">
        <w:rPr>
          <w:rFonts w:asciiTheme="minorHAnsi" w:hAnsiTheme="minorHAnsi" w:cstheme="minorHAnsi"/>
          <w:bCs/>
          <w:sz w:val="17"/>
          <w:szCs w:val="17"/>
          <w:lang w:val="en-US"/>
        </w:rPr>
        <w:t>”</w:t>
      </w:r>
      <w:r w:rsidR="001E66C1">
        <w:rPr>
          <w:rFonts w:asciiTheme="minorHAnsi" w:hAnsiTheme="minorHAnsi" w:cstheme="minorHAnsi"/>
          <w:bCs/>
          <w:sz w:val="17"/>
          <w:szCs w:val="17"/>
          <w:lang w:val="en-US"/>
        </w:rPr>
        <w:t xml:space="preserve">) </w:t>
      </w:r>
      <w:r w:rsidR="00F305A9" w:rsidRPr="00F01C0F">
        <w:rPr>
          <w:rFonts w:asciiTheme="minorHAnsi" w:hAnsiTheme="minorHAnsi" w:cstheme="minorHAnsi"/>
          <w:bCs/>
          <w:sz w:val="17"/>
          <w:szCs w:val="17"/>
          <w:lang w:val="en-US"/>
        </w:rPr>
        <w:t xml:space="preserve">on the </w:t>
      </w:r>
      <w:r w:rsidRPr="00F01C0F">
        <w:rPr>
          <w:rFonts w:asciiTheme="minorHAnsi" w:hAnsiTheme="minorHAnsi" w:cstheme="minorHAnsi"/>
          <w:bCs/>
          <w:sz w:val="17"/>
          <w:szCs w:val="17"/>
          <w:lang w:val="en-US"/>
        </w:rPr>
        <w:t>D</w:t>
      </w:r>
      <w:r w:rsidR="00F305A9" w:rsidRPr="00F01C0F">
        <w:rPr>
          <w:rFonts w:asciiTheme="minorHAnsi" w:hAnsiTheme="minorHAnsi" w:cstheme="minorHAnsi"/>
          <w:bCs/>
          <w:sz w:val="17"/>
          <w:szCs w:val="17"/>
          <w:lang w:val="en-US"/>
        </w:rPr>
        <w:t>elivery Date</w:t>
      </w:r>
      <w:r w:rsidR="00482475">
        <w:rPr>
          <w:rFonts w:asciiTheme="minorHAnsi" w:hAnsiTheme="minorHAnsi" w:cstheme="minorHAnsi"/>
          <w:bCs/>
          <w:sz w:val="17"/>
          <w:szCs w:val="17"/>
          <w:lang w:val="en-US"/>
        </w:rPr>
        <w:t xml:space="preserve"> for a Transaction</w:t>
      </w:r>
      <w:r w:rsidR="00F305A9" w:rsidRPr="00F01C0F">
        <w:rPr>
          <w:rFonts w:asciiTheme="minorHAnsi" w:hAnsiTheme="minorHAnsi" w:cstheme="minorHAnsi"/>
          <w:bCs/>
          <w:sz w:val="17"/>
          <w:szCs w:val="17"/>
          <w:lang w:val="en-US"/>
        </w:rPr>
        <w:t>, then th</w:t>
      </w:r>
      <w:r w:rsidR="001E66C1">
        <w:rPr>
          <w:rFonts w:asciiTheme="minorHAnsi" w:hAnsiTheme="minorHAnsi" w:cstheme="minorHAnsi"/>
          <w:bCs/>
          <w:sz w:val="17"/>
          <w:szCs w:val="17"/>
          <w:lang w:val="en-US"/>
        </w:rPr>
        <w:t>e</w:t>
      </w:r>
      <w:r w:rsidR="00F305A9" w:rsidRPr="00F01C0F">
        <w:rPr>
          <w:rFonts w:asciiTheme="minorHAnsi" w:hAnsiTheme="minorHAnsi" w:cstheme="minorHAnsi"/>
          <w:bCs/>
          <w:sz w:val="17"/>
          <w:szCs w:val="17"/>
          <w:lang w:val="en-US"/>
        </w:rPr>
        <w:t xml:space="preserve"> Delivery Date </w:t>
      </w:r>
      <w:r w:rsidR="001E66C1" w:rsidRPr="00FB10C4">
        <w:rPr>
          <w:rFonts w:asciiTheme="minorHAnsi" w:hAnsiTheme="minorHAnsi" w:cstheme="minorHAnsi"/>
          <w:bCs/>
          <w:sz w:val="17"/>
          <w:szCs w:val="17"/>
          <w:lang w:val="en-US"/>
        </w:rPr>
        <w:t xml:space="preserve">for those Affected Carbon Credits </w:t>
      </w:r>
      <w:r w:rsidR="00F305A9" w:rsidRPr="00FB10C4">
        <w:rPr>
          <w:rFonts w:asciiTheme="minorHAnsi" w:hAnsiTheme="minorHAnsi" w:cstheme="minorHAnsi"/>
          <w:bCs/>
          <w:sz w:val="17"/>
          <w:szCs w:val="17"/>
          <w:lang w:val="en-US"/>
        </w:rPr>
        <w:t xml:space="preserve">will be the first succeeding Business Day on which Delivery of the </w:t>
      </w:r>
      <w:r w:rsidR="001E66C1" w:rsidRPr="00FB10C4">
        <w:rPr>
          <w:rFonts w:asciiTheme="minorHAnsi" w:hAnsiTheme="minorHAnsi" w:cstheme="minorHAnsi"/>
          <w:bCs/>
          <w:sz w:val="17"/>
          <w:szCs w:val="17"/>
          <w:lang w:val="en-US"/>
        </w:rPr>
        <w:t xml:space="preserve">Affected Carbon Credits </w:t>
      </w:r>
      <w:r w:rsidR="00F305A9" w:rsidRPr="00FB10C4">
        <w:rPr>
          <w:rFonts w:asciiTheme="minorHAnsi" w:hAnsiTheme="minorHAnsi" w:cstheme="minorHAnsi"/>
          <w:bCs/>
          <w:sz w:val="17"/>
          <w:szCs w:val="17"/>
          <w:lang w:val="en-US"/>
        </w:rPr>
        <w:t xml:space="preserve">can take place </w:t>
      </w:r>
      <w:r w:rsidR="00F305A9" w:rsidRPr="00FB10C4">
        <w:rPr>
          <w:rFonts w:asciiTheme="minorHAnsi" w:hAnsiTheme="minorHAnsi" w:cstheme="minorHAnsi"/>
          <w:bCs/>
          <w:sz w:val="17"/>
          <w:szCs w:val="17"/>
        </w:rPr>
        <w:t xml:space="preserve">and if the Payment Date specified </w:t>
      </w:r>
      <w:r w:rsidR="00482475" w:rsidRPr="00FB10C4">
        <w:rPr>
          <w:rFonts w:asciiTheme="minorHAnsi" w:hAnsiTheme="minorHAnsi" w:cstheme="minorHAnsi"/>
          <w:bCs/>
          <w:sz w:val="17"/>
          <w:szCs w:val="17"/>
        </w:rPr>
        <w:t xml:space="preserve">for that Transaction </w:t>
      </w:r>
      <w:r w:rsidR="00F305A9" w:rsidRPr="00FB10C4">
        <w:rPr>
          <w:rFonts w:asciiTheme="minorHAnsi" w:hAnsiTheme="minorHAnsi" w:cstheme="minorHAnsi"/>
          <w:bCs/>
          <w:sz w:val="17"/>
          <w:szCs w:val="17"/>
        </w:rPr>
        <w:t>falls after the Delivery Date, the Payment Date will be extended by a corresponding number of days</w:t>
      </w:r>
      <w:r w:rsidR="001E66C1" w:rsidRPr="00FB10C4">
        <w:rPr>
          <w:rFonts w:asciiTheme="minorHAnsi" w:hAnsiTheme="minorHAnsi" w:cstheme="minorHAnsi"/>
          <w:bCs/>
          <w:sz w:val="17"/>
          <w:szCs w:val="17"/>
        </w:rPr>
        <w:t xml:space="preserve"> in respect of the </w:t>
      </w:r>
      <w:r w:rsidR="001E66C1" w:rsidRPr="00FB10C4">
        <w:rPr>
          <w:rFonts w:asciiTheme="minorHAnsi" w:hAnsiTheme="minorHAnsi" w:cstheme="minorHAnsi"/>
          <w:bCs/>
          <w:sz w:val="17"/>
          <w:szCs w:val="17"/>
          <w:lang w:val="en-US"/>
        </w:rPr>
        <w:t>Affected Carbon Credits</w:t>
      </w:r>
      <w:r w:rsidR="00F305A9" w:rsidRPr="00FB10C4">
        <w:rPr>
          <w:rFonts w:asciiTheme="minorHAnsi" w:hAnsiTheme="minorHAnsi" w:cstheme="minorHAnsi"/>
          <w:bCs/>
          <w:sz w:val="17"/>
          <w:szCs w:val="17"/>
          <w:lang w:val="en-US"/>
        </w:rPr>
        <w:t xml:space="preserve">. </w:t>
      </w:r>
    </w:p>
    <w:p w14:paraId="1E164F7E" w14:textId="2F7ABF6B" w:rsidR="00F305A9" w:rsidRPr="00FB10C4" w:rsidRDefault="00F305A9" w:rsidP="00F40F69">
      <w:pPr>
        <w:pStyle w:val="Heading4"/>
        <w:tabs>
          <w:tab w:val="clear" w:pos="1701"/>
          <w:tab w:val="left" w:pos="0"/>
          <w:tab w:val="num" w:pos="567"/>
        </w:tabs>
        <w:spacing w:line="240" w:lineRule="auto"/>
        <w:ind w:left="567" w:hanging="567"/>
        <w:jc w:val="left"/>
        <w:rPr>
          <w:rFonts w:asciiTheme="minorHAnsi" w:hAnsiTheme="minorHAnsi" w:cstheme="minorHAnsi"/>
          <w:bCs/>
          <w:sz w:val="17"/>
          <w:szCs w:val="17"/>
        </w:rPr>
      </w:pPr>
      <w:bookmarkStart w:id="9" w:name="_Ref138262005"/>
      <w:r w:rsidRPr="00FB10C4">
        <w:rPr>
          <w:rFonts w:asciiTheme="minorHAnsi" w:hAnsiTheme="minorHAnsi" w:cstheme="minorHAnsi"/>
          <w:bCs/>
          <w:sz w:val="17"/>
          <w:szCs w:val="17"/>
          <w:lang w:val="en-US"/>
        </w:rPr>
        <w:t xml:space="preserve">If a Settlement Disruption Event is </w:t>
      </w:r>
      <w:proofErr w:type="gramStart"/>
      <w:r w:rsidRPr="00FB10C4">
        <w:rPr>
          <w:rFonts w:asciiTheme="minorHAnsi" w:hAnsiTheme="minorHAnsi" w:cstheme="minorHAnsi"/>
          <w:bCs/>
          <w:sz w:val="17"/>
          <w:szCs w:val="17"/>
          <w:lang w:val="en-US"/>
        </w:rPr>
        <w:t>continuing on</w:t>
      </w:r>
      <w:proofErr w:type="gramEnd"/>
      <w:r w:rsidRPr="00FB10C4">
        <w:rPr>
          <w:rFonts w:asciiTheme="minorHAnsi" w:hAnsiTheme="minorHAnsi" w:cstheme="minorHAnsi"/>
          <w:bCs/>
          <w:sz w:val="17"/>
          <w:szCs w:val="17"/>
          <w:lang w:val="en-US"/>
        </w:rPr>
        <w:t xml:space="preserve"> the Settlement Disruption Longstop </w:t>
      </w:r>
      <w:r w:rsidR="004F6B7A" w:rsidRPr="00FB10C4">
        <w:rPr>
          <w:rFonts w:asciiTheme="minorHAnsi" w:hAnsiTheme="minorHAnsi" w:cstheme="minorHAnsi"/>
          <w:bCs/>
          <w:sz w:val="17"/>
          <w:szCs w:val="17"/>
          <w:lang w:val="en-US"/>
        </w:rPr>
        <w:t>Date,</w:t>
      </w:r>
      <w:r w:rsidRPr="00FB10C4">
        <w:rPr>
          <w:rFonts w:asciiTheme="minorHAnsi" w:hAnsiTheme="minorHAnsi" w:cstheme="minorHAnsi"/>
          <w:bCs/>
          <w:sz w:val="17"/>
          <w:szCs w:val="17"/>
          <w:lang w:val="en-US"/>
        </w:rPr>
        <w:t xml:space="preserve"> then </w:t>
      </w:r>
      <w:r w:rsidR="00FC4ED5" w:rsidRPr="00FB10C4">
        <w:rPr>
          <w:rFonts w:asciiTheme="minorHAnsi" w:hAnsiTheme="minorHAnsi" w:cstheme="minorHAnsi"/>
          <w:bCs/>
          <w:sz w:val="17"/>
          <w:szCs w:val="17"/>
          <w:lang w:val="en-US"/>
        </w:rPr>
        <w:t>a</w:t>
      </w:r>
      <w:r w:rsidR="00FB10C4" w:rsidRPr="00FB10C4">
        <w:rPr>
          <w:rFonts w:asciiTheme="minorHAnsi" w:hAnsiTheme="minorHAnsi" w:cstheme="minorHAnsi"/>
          <w:bCs/>
          <w:sz w:val="17"/>
          <w:szCs w:val="17"/>
          <w:lang w:val="en-US"/>
        </w:rPr>
        <w:t xml:space="preserve"> Termination Event </w:t>
      </w:r>
      <w:r w:rsidR="00FC4ED5" w:rsidRPr="00FB10C4">
        <w:rPr>
          <w:rFonts w:asciiTheme="minorHAnsi" w:hAnsiTheme="minorHAnsi" w:cstheme="minorHAnsi"/>
          <w:bCs/>
          <w:sz w:val="17"/>
          <w:szCs w:val="17"/>
          <w:lang w:val="en-US"/>
        </w:rPr>
        <w:t xml:space="preserve">will be deemed to have occurred </w:t>
      </w:r>
      <w:r w:rsidR="00A43182">
        <w:rPr>
          <w:rFonts w:asciiTheme="minorHAnsi" w:hAnsiTheme="minorHAnsi" w:cstheme="minorHAnsi"/>
          <w:bCs/>
          <w:sz w:val="17"/>
          <w:szCs w:val="17"/>
          <w:lang w:val="en-US"/>
        </w:rPr>
        <w:t xml:space="preserve">in respect of the Affected Carbon Credits </w:t>
      </w:r>
      <w:r w:rsidR="00FC4ED5" w:rsidRPr="00FB10C4">
        <w:rPr>
          <w:rFonts w:asciiTheme="minorHAnsi" w:hAnsiTheme="minorHAnsi" w:cstheme="minorHAnsi"/>
          <w:bCs/>
          <w:sz w:val="17"/>
          <w:szCs w:val="17"/>
          <w:lang w:val="en-US"/>
        </w:rPr>
        <w:t xml:space="preserve">on the first Business Day following the Settlement Disruption Longstop Date.  </w:t>
      </w:r>
      <w:r w:rsidRPr="00FB10C4">
        <w:rPr>
          <w:rFonts w:asciiTheme="minorHAnsi" w:hAnsiTheme="minorHAnsi" w:cstheme="minorHAnsi"/>
          <w:bCs/>
          <w:sz w:val="17"/>
          <w:szCs w:val="17"/>
          <w:lang w:val="en-US"/>
        </w:rPr>
        <w:t>.</w:t>
      </w:r>
      <w:bookmarkEnd w:id="9"/>
    </w:p>
    <w:p w14:paraId="7456E3EB" w14:textId="3F2A7E71" w:rsidR="00286A1F" w:rsidRDefault="00A8629D" w:rsidP="00F40F69">
      <w:pPr>
        <w:pStyle w:val="Heading4"/>
        <w:tabs>
          <w:tab w:val="clear" w:pos="1701"/>
          <w:tab w:val="left" w:pos="0"/>
          <w:tab w:val="num" w:pos="567"/>
        </w:tabs>
        <w:autoSpaceDE w:val="0"/>
        <w:autoSpaceDN w:val="0"/>
        <w:adjustRightInd w:val="0"/>
        <w:spacing w:after="0" w:line="240" w:lineRule="auto"/>
        <w:ind w:left="567" w:hanging="567"/>
        <w:jc w:val="left"/>
        <w:rPr>
          <w:rFonts w:asciiTheme="minorHAnsi" w:hAnsiTheme="minorHAnsi" w:cstheme="minorHAnsi"/>
          <w:bCs/>
          <w:sz w:val="17"/>
          <w:szCs w:val="17"/>
          <w:lang w:val="en-US"/>
        </w:rPr>
      </w:pPr>
      <w:r>
        <w:rPr>
          <w:rFonts w:asciiTheme="minorHAnsi" w:hAnsiTheme="minorHAnsi" w:cstheme="minorHAnsi"/>
          <w:bCs/>
          <w:sz w:val="17"/>
          <w:szCs w:val="17"/>
          <w:lang w:val="en-US"/>
        </w:rPr>
        <w:t>I</w:t>
      </w:r>
      <w:r w:rsidR="00286A1F" w:rsidRPr="000F2EDD">
        <w:rPr>
          <w:rFonts w:asciiTheme="minorHAnsi" w:hAnsiTheme="minorHAnsi" w:cstheme="minorHAnsi"/>
          <w:bCs/>
          <w:sz w:val="17"/>
          <w:szCs w:val="17"/>
          <w:lang w:val="en-US"/>
        </w:rPr>
        <w:t>f an event which would otherwise give rise to a Settlement Disruption Event also</w:t>
      </w:r>
      <w:r w:rsidR="00286A1F" w:rsidRPr="00286A1F">
        <w:rPr>
          <w:rFonts w:asciiTheme="minorHAnsi" w:hAnsiTheme="minorHAnsi" w:cstheme="minorHAnsi"/>
          <w:bCs/>
          <w:sz w:val="17"/>
          <w:szCs w:val="17"/>
          <w:lang w:val="en-US"/>
        </w:rPr>
        <w:t xml:space="preserve"> </w:t>
      </w:r>
      <w:r w:rsidR="00286A1F" w:rsidRPr="000F2EDD">
        <w:rPr>
          <w:rFonts w:asciiTheme="minorHAnsi" w:hAnsiTheme="minorHAnsi" w:cstheme="minorHAnsi"/>
          <w:bCs/>
          <w:sz w:val="17"/>
          <w:szCs w:val="17"/>
          <w:lang w:val="en-US"/>
        </w:rPr>
        <w:t>constitutes an Abandonment of Scheme it will be treated as an Abandonment of</w:t>
      </w:r>
      <w:r w:rsidR="00286A1F" w:rsidRPr="00286A1F">
        <w:rPr>
          <w:rFonts w:asciiTheme="minorHAnsi" w:hAnsiTheme="minorHAnsi" w:cstheme="minorHAnsi"/>
          <w:bCs/>
          <w:sz w:val="17"/>
          <w:szCs w:val="17"/>
          <w:lang w:val="en-US"/>
        </w:rPr>
        <w:t xml:space="preserve"> </w:t>
      </w:r>
      <w:r w:rsidR="00286A1F" w:rsidRPr="000F2EDD">
        <w:rPr>
          <w:rFonts w:asciiTheme="minorHAnsi" w:hAnsiTheme="minorHAnsi" w:cstheme="minorHAnsi"/>
          <w:bCs/>
          <w:sz w:val="17"/>
          <w:szCs w:val="17"/>
          <w:lang w:val="en-US"/>
        </w:rPr>
        <w:t xml:space="preserve">Scheme and will not constitute a Settlement Disruption Event. </w:t>
      </w:r>
      <w:r w:rsidR="0059657A">
        <w:rPr>
          <w:rFonts w:asciiTheme="minorHAnsi" w:hAnsiTheme="minorHAnsi" w:cstheme="minorHAnsi"/>
          <w:bCs/>
          <w:sz w:val="17"/>
          <w:szCs w:val="17"/>
          <w:lang w:val="en-US"/>
        </w:rPr>
        <w:t xml:space="preserve"> </w:t>
      </w:r>
      <w:r w:rsidR="00286A1F" w:rsidRPr="000F2EDD">
        <w:rPr>
          <w:rFonts w:asciiTheme="minorHAnsi" w:hAnsiTheme="minorHAnsi" w:cstheme="minorHAnsi"/>
          <w:bCs/>
          <w:sz w:val="17"/>
          <w:szCs w:val="17"/>
          <w:lang w:val="en-US"/>
        </w:rPr>
        <w:t>An event that</w:t>
      </w:r>
      <w:r w:rsidR="00286A1F" w:rsidRPr="00286A1F">
        <w:rPr>
          <w:rFonts w:asciiTheme="minorHAnsi" w:hAnsiTheme="minorHAnsi" w:cstheme="minorHAnsi"/>
          <w:bCs/>
          <w:sz w:val="17"/>
          <w:szCs w:val="17"/>
          <w:lang w:val="en-US"/>
        </w:rPr>
        <w:t xml:space="preserve"> </w:t>
      </w:r>
      <w:r w:rsidR="00286A1F" w:rsidRPr="000F2EDD">
        <w:rPr>
          <w:rFonts w:asciiTheme="minorHAnsi" w:hAnsiTheme="minorHAnsi" w:cstheme="minorHAnsi"/>
          <w:bCs/>
          <w:sz w:val="17"/>
          <w:szCs w:val="17"/>
          <w:lang w:val="en-US"/>
        </w:rPr>
        <w:t>constitutes or gives rise to a Settlement Disruption Event will not, for so long as that</w:t>
      </w:r>
      <w:r w:rsidR="00286A1F" w:rsidRPr="00286A1F">
        <w:rPr>
          <w:rFonts w:asciiTheme="minorHAnsi" w:hAnsiTheme="minorHAnsi" w:cstheme="minorHAnsi"/>
          <w:bCs/>
          <w:sz w:val="17"/>
          <w:szCs w:val="17"/>
          <w:lang w:val="en-US"/>
        </w:rPr>
        <w:t xml:space="preserve"> </w:t>
      </w:r>
      <w:r w:rsidR="00286A1F" w:rsidRPr="000F2EDD">
        <w:rPr>
          <w:rFonts w:asciiTheme="minorHAnsi" w:hAnsiTheme="minorHAnsi" w:cstheme="minorHAnsi"/>
          <w:bCs/>
          <w:sz w:val="17"/>
          <w:szCs w:val="17"/>
          <w:lang w:val="en-US"/>
        </w:rPr>
        <w:t>is the case, also constitute or give rise to an Event of Default.</w:t>
      </w:r>
    </w:p>
    <w:p w14:paraId="647ECE35" w14:textId="77777777" w:rsidR="005E0421" w:rsidRPr="000F2EDD" w:rsidRDefault="005E0421" w:rsidP="00F40F69">
      <w:pPr>
        <w:pStyle w:val="Heading4"/>
        <w:numPr>
          <w:ilvl w:val="0"/>
          <w:numId w:val="0"/>
        </w:numPr>
        <w:tabs>
          <w:tab w:val="clear" w:pos="567"/>
          <w:tab w:val="left" w:pos="0"/>
        </w:tabs>
        <w:autoSpaceDE w:val="0"/>
        <w:autoSpaceDN w:val="0"/>
        <w:adjustRightInd w:val="0"/>
        <w:spacing w:after="0" w:line="240" w:lineRule="auto"/>
        <w:ind w:left="567"/>
        <w:jc w:val="left"/>
        <w:rPr>
          <w:rFonts w:asciiTheme="minorHAnsi" w:hAnsiTheme="minorHAnsi" w:cstheme="minorHAnsi"/>
          <w:bCs/>
          <w:sz w:val="17"/>
          <w:szCs w:val="17"/>
          <w:lang w:val="en-US"/>
        </w:rPr>
      </w:pPr>
    </w:p>
    <w:p w14:paraId="17398F31" w14:textId="6588CA44" w:rsidR="00062E94" w:rsidRPr="00F01C0F" w:rsidRDefault="00062E94" w:rsidP="00F40F69">
      <w:pPr>
        <w:pStyle w:val="Heading2"/>
        <w:spacing w:line="240" w:lineRule="auto"/>
        <w:jc w:val="left"/>
        <w:rPr>
          <w:rFonts w:asciiTheme="minorHAnsi" w:hAnsiTheme="minorHAnsi" w:cstheme="minorHAnsi"/>
          <w:sz w:val="17"/>
          <w:szCs w:val="17"/>
        </w:rPr>
      </w:pPr>
      <w:r w:rsidRPr="00F01C0F">
        <w:rPr>
          <w:rFonts w:asciiTheme="minorHAnsi" w:hAnsiTheme="minorHAnsi" w:cstheme="minorHAnsi"/>
          <w:sz w:val="17"/>
          <w:szCs w:val="17"/>
        </w:rPr>
        <w:t xml:space="preserve">Transfer </w:t>
      </w:r>
      <w:r w:rsidR="00CD68A7">
        <w:rPr>
          <w:rFonts w:asciiTheme="minorHAnsi" w:hAnsiTheme="minorHAnsi" w:cstheme="minorHAnsi"/>
          <w:sz w:val="17"/>
          <w:szCs w:val="17"/>
        </w:rPr>
        <w:t xml:space="preserve">and Retirement </w:t>
      </w:r>
      <w:r w:rsidRPr="00F01C0F">
        <w:rPr>
          <w:rFonts w:asciiTheme="minorHAnsi" w:hAnsiTheme="minorHAnsi" w:cstheme="minorHAnsi"/>
          <w:sz w:val="17"/>
          <w:szCs w:val="17"/>
        </w:rPr>
        <w:t>Fees</w:t>
      </w:r>
    </w:p>
    <w:p w14:paraId="16371642" w14:textId="1A6A3149" w:rsidR="00062E94" w:rsidRPr="00F01C0F" w:rsidRDefault="00121AB2" w:rsidP="00F40F69">
      <w:pPr>
        <w:jc w:val="left"/>
        <w:rPr>
          <w:rFonts w:asciiTheme="minorHAnsi" w:hAnsiTheme="minorHAnsi" w:cstheme="minorHAnsi"/>
          <w:sz w:val="17"/>
          <w:szCs w:val="17"/>
        </w:rPr>
      </w:pPr>
      <w:r w:rsidRPr="00F01C0F">
        <w:rPr>
          <w:rFonts w:asciiTheme="minorHAnsi" w:hAnsiTheme="minorHAnsi" w:cstheme="minorHAnsi"/>
          <w:sz w:val="17"/>
          <w:szCs w:val="17"/>
        </w:rPr>
        <w:t xml:space="preserve">All transfer </w:t>
      </w:r>
      <w:r w:rsidR="00CD68A7">
        <w:rPr>
          <w:rFonts w:asciiTheme="minorHAnsi" w:hAnsiTheme="minorHAnsi" w:cstheme="minorHAnsi"/>
          <w:sz w:val="17"/>
          <w:szCs w:val="17"/>
        </w:rPr>
        <w:t xml:space="preserve">or Retirement </w:t>
      </w:r>
      <w:r w:rsidR="002817A5">
        <w:rPr>
          <w:rFonts w:asciiTheme="minorHAnsi" w:hAnsiTheme="minorHAnsi" w:cstheme="minorHAnsi"/>
          <w:sz w:val="17"/>
          <w:szCs w:val="17"/>
        </w:rPr>
        <w:t>fees and other similar expenses for</w:t>
      </w:r>
      <w:r w:rsidR="00D7462B" w:rsidRPr="00F01C0F">
        <w:rPr>
          <w:rFonts w:asciiTheme="minorHAnsi" w:hAnsiTheme="minorHAnsi" w:cstheme="minorHAnsi"/>
          <w:sz w:val="17"/>
          <w:szCs w:val="17"/>
        </w:rPr>
        <w:t xml:space="preserve"> Delivery </w:t>
      </w:r>
      <w:r w:rsidRPr="00F01C0F">
        <w:rPr>
          <w:rFonts w:asciiTheme="minorHAnsi" w:hAnsiTheme="minorHAnsi" w:cstheme="minorHAnsi"/>
          <w:sz w:val="17"/>
          <w:szCs w:val="17"/>
        </w:rPr>
        <w:t xml:space="preserve">of a Sold </w:t>
      </w:r>
      <w:r w:rsidR="00D21A27">
        <w:rPr>
          <w:rFonts w:asciiTheme="minorHAnsi" w:hAnsiTheme="minorHAnsi" w:cstheme="minorHAnsi"/>
          <w:sz w:val="17"/>
          <w:szCs w:val="17"/>
        </w:rPr>
        <w:t>Australian Carbon Credit</w:t>
      </w:r>
      <w:r w:rsidRPr="00F01C0F">
        <w:rPr>
          <w:rFonts w:asciiTheme="minorHAnsi" w:hAnsiTheme="minorHAnsi" w:cstheme="minorHAnsi"/>
          <w:sz w:val="17"/>
          <w:szCs w:val="17"/>
        </w:rPr>
        <w:t xml:space="preserve"> </w:t>
      </w:r>
      <w:r w:rsidR="002817A5">
        <w:rPr>
          <w:rFonts w:asciiTheme="minorHAnsi" w:hAnsiTheme="minorHAnsi" w:cstheme="minorHAnsi"/>
          <w:sz w:val="17"/>
          <w:szCs w:val="17"/>
        </w:rPr>
        <w:t xml:space="preserve">required by the Applicable Act and any </w:t>
      </w:r>
      <w:r w:rsidRPr="00F01C0F">
        <w:rPr>
          <w:rFonts w:asciiTheme="minorHAnsi" w:hAnsiTheme="minorHAnsi" w:cstheme="minorHAnsi"/>
          <w:sz w:val="17"/>
          <w:szCs w:val="17"/>
        </w:rPr>
        <w:t xml:space="preserve">stamp duty will be payable by the </w:t>
      </w:r>
      <w:r w:rsidR="00D7462B" w:rsidRPr="00F01C0F">
        <w:rPr>
          <w:rFonts w:asciiTheme="minorHAnsi" w:hAnsiTheme="minorHAnsi" w:cstheme="minorHAnsi"/>
          <w:sz w:val="17"/>
          <w:szCs w:val="17"/>
        </w:rPr>
        <w:t>Buyer</w:t>
      </w:r>
      <w:r w:rsidRPr="00F01C0F">
        <w:rPr>
          <w:rFonts w:asciiTheme="minorHAnsi" w:hAnsiTheme="minorHAnsi" w:cstheme="minorHAnsi"/>
          <w:sz w:val="17"/>
          <w:szCs w:val="17"/>
        </w:rPr>
        <w:t>.</w:t>
      </w:r>
      <w:r w:rsidR="00062E94" w:rsidRPr="00F01C0F">
        <w:rPr>
          <w:rFonts w:asciiTheme="minorHAnsi" w:hAnsiTheme="minorHAnsi" w:cstheme="minorHAnsi"/>
          <w:sz w:val="17"/>
          <w:szCs w:val="17"/>
        </w:rPr>
        <w:t xml:space="preserve"> </w:t>
      </w:r>
      <w:r w:rsidRPr="00F01C0F">
        <w:rPr>
          <w:rFonts w:asciiTheme="minorHAnsi" w:hAnsiTheme="minorHAnsi" w:cstheme="minorHAnsi"/>
          <w:sz w:val="17"/>
          <w:szCs w:val="17"/>
        </w:rPr>
        <w:t>I</w:t>
      </w:r>
      <w:r w:rsidR="00062E94" w:rsidRPr="00F01C0F">
        <w:rPr>
          <w:rFonts w:asciiTheme="minorHAnsi" w:hAnsiTheme="minorHAnsi" w:cstheme="minorHAnsi"/>
          <w:sz w:val="17"/>
          <w:szCs w:val="17"/>
        </w:rPr>
        <w:t xml:space="preserve">f the Seller is required by the </w:t>
      </w:r>
      <w:r w:rsidR="00142CB0" w:rsidRPr="00F01C0F">
        <w:rPr>
          <w:rFonts w:asciiTheme="minorHAnsi" w:hAnsiTheme="minorHAnsi" w:cstheme="minorHAnsi"/>
          <w:sz w:val="17"/>
          <w:szCs w:val="17"/>
        </w:rPr>
        <w:t>Applicable</w:t>
      </w:r>
      <w:r w:rsidRPr="00F01C0F">
        <w:rPr>
          <w:rFonts w:asciiTheme="minorHAnsi" w:hAnsiTheme="minorHAnsi" w:cstheme="minorHAnsi"/>
          <w:sz w:val="17"/>
          <w:szCs w:val="17"/>
        </w:rPr>
        <w:t xml:space="preserve"> </w:t>
      </w:r>
      <w:r w:rsidR="002F7693" w:rsidRPr="00F01C0F">
        <w:rPr>
          <w:rFonts w:asciiTheme="minorHAnsi" w:hAnsiTheme="minorHAnsi" w:cstheme="minorHAnsi"/>
          <w:sz w:val="17"/>
          <w:szCs w:val="17"/>
        </w:rPr>
        <w:t>Act</w:t>
      </w:r>
      <w:r w:rsidR="00062E94" w:rsidRPr="00F01C0F">
        <w:rPr>
          <w:rFonts w:asciiTheme="minorHAnsi" w:hAnsiTheme="minorHAnsi" w:cstheme="minorHAnsi"/>
          <w:sz w:val="17"/>
          <w:szCs w:val="17"/>
        </w:rPr>
        <w:t xml:space="preserve"> to pay any transfer </w:t>
      </w:r>
      <w:r w:rsidR="00CD68A7">
        <w:rPr>
          <w:rFonts w:asciiTheme="minorHAnsi" w:hAnsiTheme="minorHAnsi" w:cstheme="minorHAnsi"/>
          <w:sz w:val="17"/>
          <w:szCs w:val="17"/>
        </w:rPr>
        <w:t xml:space="preserve">or Retirement </w:t>
      </w:r>
      <w:r w:rsidR="00062E94" w:rsidRPr="00F01C0F">
        <w:rPr>
          <w:rFonts w:asciiTheme="minorHAnsi" w:hAnsiTheme="minorHAnsi" w:cstheme="minorHAnsi"/>
          <w:sz w:val="17"/>
          <w:szCs w:val="17"/>
        </w:rPr>
        <w:t xml:space="preserve">fee or other similar expense </w:t>
      </w:r>
      <w:r w:rsidR="002817A5">
        <w:rPr>
          <w:rFonts w:asciiTheme="minorHAnsi" w:hAnsiTheme="minorHAnsi" w:cstheme="minorHAnsi"/>
          <w:sz w:val="17"/>
          <w:szCs w:val="17"/>
        </w:rPr>
        <w:t xml:space="preserve">for the Delivery </w:t>
      </w:r>
      <w:r w:rsidR="00062E94" w:rsidRPr="00F01C0F">
        <w:rPr>
          <w:rFonts w:asciiTheme="minorHAnsi" w:hAnsiTheme="minorHAnsi" w:cstheme="minorHAnsi"/>
          <w:sz w:val="17"/>
          <w:szCs w:val="17"/>
        </w:rPr>
        <w:t xml:space="preserve">of the Sold </w:t>
      </w:r>
      <w:r w:rsidR="00D21A27">
        <w:rPr>
          <w:rFonts w:asciiTheme="minorHAnsi" w:hAnsiTheme="minorHAnsi" w:cstheme="minorHAnsi"/>
          <w:sz w:val="17"/>
          <w:szCs w:val="17"/>
        </w:rPr>
        <w:t>Australian Carbon Credit</w:t>
      </w:r>
      <w:r w:rsidR="00062E94" w:rsidRPr="00F01C0F">
        <w:rPr>
          <w:rFonts w:asciiTheme="minorHAnsi" w:hAnsiTheme="minorHAnsi" w:cstheme="minorHAnsi"/>
          <w:sz w:val="17"/>
          <w:szCs w:val="17"/>
        </w:rPr>
        <w:t xml:space="preserve">, the Buyer shall reimburse such expense </w:t>
      </w:r>
      <w:r w:rsidR="00224819">
        <w:rPr>
          <w:rFonts w:asciiTheme="minorHAnsi" w:hAnsiTheme="minorHAnsi" w:cstheme="minorHAnsi"/>
          <w:sz w:val="17"/>
          <w:szCs w:val="17"/>
        </w:rPr>
        <w:t>within a reasonable time from the Seller’s</w:t>
      </w:r>
      <w:r w:rsidR="00062E94" w:rsidRPr="00F01C0F">
        <w:rPr>
          <w:rFonts w:asciiTheme="minorHAnsi" w:hAnsiTheme="minorHAnsi" w:cstheme="minorHAnsi"/>
          <w:sz w:val="17"/>
          <w:szCs w:val="17"/>
        </w:rPr>
        <w:t xml:space="preserve"> demand.</w:t>
      </w:r>
    </w:p>
    <w:p w14:paraId="5A5D9214" w14:textId="77777777" w:rsidR="00062E94" w:rsidRPr="00F01C0F" w:rsidRDefault="00062E94" w:rsidP="00F40F69">
      <w:pPr>
        <w:pStyle w:val="Heading2"/>
        <w:spacing w:line="240" w:lineRule="auto"/>
        <w:jc w:val="left"/>
        <w:rPr>
          <w:rFonts w:asciiTheme="minorHAnsi" w:hAnsiTheme="minorHAnsi" w:cstheme="minorHAnsi"/>
          <w:sz w:val="17"/>
          <w:szCs w:val="17"/>
        </w:rPr>
      </w:pPr>
      <w:bookmarkStart w:id="10" w:name="_Ref138336191"/>
      <w:r w:rsidRPr="00F01C0F">
        <w:rPr>
          <w:rFonts w:asciiTheme="minorHAnsi" w:hAnsiTheme="minorHAnsi" w:cstheme="minorHAnsi"/>
          <w:sz w:val="17"/>
          <w:szCs w:val="17"/>
        </w:rPr>
        <w:t>Payment</w:t>
      </w:r>
      <w:bookmarkEnd w:id="10"/>
      <w:r w:rsidRPr="00F01C0F">
        <w:rPr>
          <w:rFonts w:asciiTheme="minorHAnsi" w:hAnsiTheme="minorHAnsi" w:cstheme="minorHAnsi"/>
          <w:sz w:val="17"/>
          <w:szCs w:val="17"/>
        </w:rPr>
        <w:t xml:space="preserve"> </w:t>
      </w:r>
    </w:p>
    <w:p w14:paraId="2483EA19" w14:textId="75314A0D" w:rsidR="00797C02" w:rsidRPr="00F01C0F" w:rsidRDefault="00482475" w:rsidP="00F40F69">
      <w:pPr>
        <w:pStyle w:val="Heading4"/>
        <w:tabs>
          <w:tab w:val="clear" w:pos="1701"/>
          <w:tab w:val="left" w:pos="0"/>
          <w:tab w:val="num" w:pos="567"/>
        </w:tabs>
        <w:spacing w:line="240" w:lineRule="auto"/>
        <w:ind w:left="567" w:hanging="567"/>
        <w:jc w:val="left"/>
        <w:rPr>
          <w:rFonts w:asciiTheme="minorHAnsi" w:hAnsiTheme="minorHAnsi" w:cstheme="minorHAnsi"/>
          <w:sz w:val="17"/>
          <w:szCs w:val="17"/>
        </w:rPr>
      </w:pPr>
      <w:bookmarkStart w:id="11" w:name="_Ref138336184"/>
      <w:r>
        <w:rPr>
          <w:rFonts w:asciiTheme="minorHAnsi" w:hAnsiTheme="minorHAnsi" w:cstheme="minorHAnsi"/>
          <w:sz w:val="17"/>
          <w:szCs w:val="17"/>
        </w:rPr>
        <w:t>In respect of a Transaction, t</w:t>
      </w:r>
      <w:r w:rsidR="004F7EE0" w:rsidRPr="00F01C0F">
        <w:rPr>
          <w:rFonts w:asciiTheme="minorHAnsi" w:hAnsiTheme="minorHAnsi" w:cstheme="minorHAnsi"/>
          <w:sz w:val="17"/>
          <w:szCs w:val="17"/>
        </w:rPr>
        <w:t xml:space="preserve">he Seller must issue the Buyer with a valid tax invoice for </w:t>
      </w:r>
      <w:r w:rsidR="009A0F87" w:rsidRPr="00F01C0F">
        <w:rPr>
          <w:rFonts w:asciiTheme="minorHAnsi" w:hAnsiTheme="minorHAnsi" w:cstheme="minorHAnsi"/>
          <w:sz w:val="17"/>
          <w:szCs w:val="17"/>
        </w:rPr>
        <w:t>an amount equal to</w:t>
      </w:r>
      <w:r w:rsidR="004F7EE0" w:rsidRPr="00F01C0F">
        <w:rPr>
          <w:rFonts w:asciiTheme="minorHAnsi" w:hAnsiTheme="minorHAnsi" w:cstheme="minorHAnsi"/>
          <w:sz w:val="17"/>
          <w:szCs w:val="17"/>
        </w:rPr>
        <w:t xml:space="preserve"> </w:t>
      </w:r>
      <w:r w:rsidR="00062E94" w:rsidRPr="00F01C0F">
        <w:rPr>
          <w:rFonts w:asciiTheme="minorHAnsi" w:hAnsiTheme="minorHAnsi" w:cstheme="minorHAnsi"/>
          <w:sz w:val="17"/>
          <w:szCs w:val="17"/>
        </w:rPr>
        <w:t xml:space="preserve">the </w:t>
      </w:r>
      <w:r w:rsidR="00385A86" w:rsidRPr="00F01C0F">
        <w:rPr>
          <w:rFonts w:asciiTheme="minorHAnsi" w:hAnsiTheme="minorHAnsi" w:cstheme="minorHAnsi"/>
          <w:sz w:val="17"/>
          <w:szCs w:val="17"/>
        </w:rPr>
        <w:t>Fixed</w:t>
      </w:r>
      <w:r w:rsidR="00062E94" w:rsidRPr="00F01C0F">
        <w:rPr>
          <w:rFonts w:asciiTheme="minorHAnsi" w:hAnsiTheme="minorHAnsi" w:cstheme="minorHAnsi"/>
          <w:sz w:val="17"/>
          <w:szCs w:val="17"/>
        </w:rPr>
        <w:t xml:space="preserve"> Price multiplied by the Sold </w:t>
      </w:r>
      <w:r w:rsidR="00D21A27">
        <w:rPr>
          <w:rFonts w:asciiTheme="minorHAnsi" w:hAnsiTheme="minorHAnsi" w:cstheme="minorHAnsi"/>
          <w:sz w:val="17"/>
          <w:szCs w:val="17"/>
        </w:rPr>
        <w:t>Australian Carbon Credit</w:t>
      </w:r>
      <w:r w:rsidR="004F7EE0" w:rsidRPr="00F01C0F">
        <w:rPr>
          <w:rFonts w:asciiTheme="minorHAnsi" w:hAnsiTheme="minorHAnsi" w:cstheme="minorHAnsi"/>
          <w:sz w:val="17"/>
          <w:szCs w:val="17"/>
        </w:rPr>
        <w:t xml:space="preserve"> (“</w:t>
      </w:r>
      <w:r w:rsidR="004F7EE0" w:rsidRPr="00F01C0F">
        <w:rPr>
          <w:rFonts w:asciiTheme="minorHAnsi" w:hAnsiTheme="minorHAnsi" w:cstheme="minorHAnsi"/>
          <w:b/>
          <w:bCs/>
          <w:sz w:val="17"/>
          <w:szCs w:val="17"/>
        </w:rPr>
        <w:t>Payment Amount</w:t>
      </w:r>
      <w:r w:rsidR="004F7EE0" w:rsidRPr="00F01C0F">
        <w:rPr>
          <w:rFonts w:asciiTheme="minorHAnsi" w:hAnsiTheme="minorHAnsi" w:cstheme="minorHAnsi"/>
          <w:sz w:val="17"/>
          <w:szCs w:val="17"/>
        </w:rPr>
        <w:t>”).</w:t>
      </w:r>
      <w:bookmarkEnd w:id="11"/>
    </w:p>
    <w:p w14:paraId="01D125F1" w14:textId="0276E7EF" w:rsidR="00CD1E0E" w:rsidRPr="00F01C0F" w:rsidRDefault="00482475" w:rsidP="00F40F69">
      <w:pPr>
        <w:pStyle w:val="Heading4"/>
        <w:tabs>
          <w:tab w:val="clear" w:pos="1701"/>
          <w:tab w:val="left" w:pos="0"/>
          <w:tab w:val="num" w:pos="567"/>
        </w:tabs>
        <w:spacing w:line="240" w:lineRule="auto"/>
        <w:ind w:left="567" w:hanging="567"/>
        <w:jc w:val="left"/>
        <w:rPr>
          <w:rFonts w:asciiTheme="minorHAnsi" w:hAnsiTheme="minorHAnsi" w:cstheme="minorHAnsi"/>
          <w:sz w:val="17"/>
          <w:szCs w:val="17"/>
        </w:rPr>
      </w:pPr>
      <w:r>
        <w:rPr>
          <w:rFonts w:asciiTheme="minorHAnsi" w:hAnsiTheme="minorHAnsi" w:cstheme="minorHAnsi"/>
          <w:sz w:val="17"/>
          <w:szCs w:val="17"/>
        </w:rPr>
        <w:t>In respect of a Transaction, t</w:t>
      </w:r>
      <w:r w:rsidR="004F7EE0" w:rsidRPr="00F01C0F">
        <w:rPr>
          <w:rFonts w:asciiTheme="minorHAnsi" w:hAnsiTheme="minorHAnsi" w:cstheme="minorHAnsi"/>
          <w:sz w:val="17"/>
          <w:szCs w:val="17"/>
        </w:rPr>
        <w:t xml:space="preserve">he Buyer must pay to the Seller the Payment Amount </w:t>
      </w:r>
      <w:r w:rsidR="00062E94" w:rsidRPr="00F01C0F">
        <w:rPr>
          <w:rFonts w:asciiTheme="minorHAnsi" w:hAnsiTheme="minorHAnsi" w:cstheme="minorHAnsi"/>
          <w:sz w:val="17"/>
          <w:szCs w:val="17"/>
        </w:rPr>
        <w:t>by transferring th</w:t>
      </w:r>
      <w:r w:rsidR="004F7EE0" w:rsidRPr="00F01C0F">
        <w:rPr>
          <w:rFonts w:asciiTheme="minorHAnsi" w:hAnsiTheme="minorHAnsi" w:cstheme="minorHAnsi"/>
          <w:sz w:val="17"/>
          <w:szCs w:val="17"/>
        </w:rPr>
        <w:t xml:space="preserve">e Payment Amount </w:t>
      </w:r>
      <w:r w:rsidR="00062E94" w:rsidRPr="00F01C0F">
        <w:rPr>
          <w:rFonts w:asciiTheme="minorHAnsi" w:hAnsiTheme="minorHAnsi" w:cstheme="minorHAnsi"/>
          <w:sz w:val="17"/>
          <w:szCs w:val="17"/>
        </w:rPr>
        <w:t>to the Seller’s Account on the Payment Date</w:t>
      </w:r>
      <w:r w:rsidR="00B56DDC" w:rsidRPr="00F01C0F">
        <w:rPr>
          <w:rFonts w:asciiTheme="minorHAnsi" w:hAnsiTheme="minorHAnsi" w:cstheme="minorHAnsi"/>
          <w:sz w:val="17"/>
          <w:szCs w:val="17"/>
        </w:rPr>
        <w:t>.</w:t>
      </w:r>
    </w:p>
    <w:p w14:paraId="52B9FAA2" w14:textId="3C7B0110" w:rsidR="00062E94" w:rsidRPr="00F01C0F" w:rsidRDefault="005011CB" w:rsidP="00F40F69">
      <w:pPr>
        <w:pStyle w:val="Heading4"/>
        <w:tabs>
          <w:tab w:val="clear" w:pos="1701"/>
          <w:tab w:val="left" w:pos="0"/>
          <w:tab w:val="num" w:pos="567"/>
        </w:tabs>
        <w:spacing w:line="240" w:lineRule="auto"/>
        <w:ind w:left="567" w:hanging="567"/>
        <w:jc w:val="left"/>
        <w:rPr>
          <w:rFonts w:asciiTheme="minorHAnsi" w:hAnsiTheme="minorHAnsi" w:cstheme="minorHAnsi"/>
          <w:sz w:val="17"/>
          <w:szCs w:val="17"/>
        </w:rPr>
      </w:pPr>
      <w:r w:rsidRPr="00F01C0F">
        <w:rPr>
          <w:rFonts w:asciiTheme="minorHAnsi" w:hAnsiTheme="minorHAnsi" w:cstheme="minorHAnsi"/>
          <w:sz w:val="17"/>
          <w:szCs w:val="17"/>
        </w:rPr>
        <w:t>If on the Delivery Date</w:t>
      </w:r>
      <w:r w:rsidR="00482475">
        <w:rPr>
          <w:rFonts w:asciiTheme="minorHAnsi" w:hAnsiTheme="minorHAnsi" w:cstheme="minorHAnsi"/>
          <w:sz w:val="17"/>
          <w:szCs w:val="17"/>
        </w:rPr>
        <w:t xml:space="preserve"> for a Transaction</w:t>
      </w:r>
      <w:r w:rsidRPr="00F01C0F">
        <w:rPr>
          <w:rFonts w:asciiTheme="minorHAnsi" w:hAnsiTheme="minorHAnsi" w:cstheme="minorHAnsi"/>
          <w:sz w:val="17"/>
          <w:szCs w:val="17"/>
        </w:rPr>
        <w:t>, there is a BRC Shortfall or SRC Shortfall</w:t>
      </w:r>
      <w:r w:rsidR="00757C7F" w:rsidRPr="00F01C0F">
        <w:rPr>
          <w:rFonts w:asciiTheme="minorHAnsi" w:hAnsiTheme="minorHAnsi" w:cstheme="minorHAnsi"/>
          <w:sz w:val="17"/>
          <w:szCs w:val="17"/>
        </w:rPr>
        <w:t xml:space="preserve"> (each a “</w:t>
      </w:r>
      <w:r w:rsidR="00757C7F" w:rsidRPr="00F01C0F">
        <w:rPr>
          <w:rFonts w:asciiTheme="minorHAnsi" w:hAnsiTheme="minorHAnsi" w:cstheme="minorHAnsi"/>
          <w:b/>
          <w:bCs/>
          <w:sz w:val="17"/>
          <w:szCs w:val="17"/>
        </w:rPr>
        <w:t>Unit Shortfall</w:t>
      </w:r>
      <w:r w:rsidR="00757C7F" w:rsidRPr="00F01C0F">
        <w:rPr>
          <w:rFonts w:asciiTheme="minorHAnsi" w:hAnsiTheme="minorHAnsi" w:cstheme="minorHAnsi"/>
          <w:sz w:val="17"/>
          <w:szCs w:val="17"/>
        </w:rPr>
        <w:t>”)</w:t>
      </w:r>
      <w:r w:rsidRPr="00F01C0F">
        <w:rPr>
          <w:rFonts w:asciiTheme="minorHAnsi" w:hAnsiTheme="minorHAnsi" w:cstheme="minorHAnsi"/>
          <w:sz w:val="17"/>
          <w:szCs w:val="17"/>
        </w:rPr>
        <w:t xml:space="preserve">, the Buyer’s obligation to pay the Payment Amount pursuant to </w:t>
      </w:r>
      <w:r w:rsidR="00062E94" w:rsidRPr="00F01C0F">
        <w:rPr>
          <w:rFonts w:asciiTheme="minorHAnsi" w:hAnsiTheme="minorHAnsi" w:cstheme="minorHAnsi"/>
          <w:sz w:val="17"/>
          <w:szCs w:val="17"/>
        </w:rPr>
        <w:t xml:space="preserve">clause </w:t>
      </w:r>
      <w:r w:rsidR="004F7EE0" w:rsidRPr="00F01C0F">
        <w:rPr>
          <w:rFonts w:asciiTheme="minorHAnsi" w:hAnsiTheme="minorHAnsi" w:cstheme="minorHAnsi"/>
          <w:sz w:val="17"/>
          <w:szCs w:val="17"/>
        </w:rPr>
        <w:fldChar w:fldCharType="begin"/>
      </w:r>
      <w:r w:rsidR="004F7EE0" w:rsidRPr="00F01C0F">
        <w:rPr>
          <w:rFonts w:asciiTheme="minorHAnsi" w:hAnsiTheme="minorHAnsi" w:cstheme="minorHAnsi"/>
          <w:sz w:val="17"/>
          <w:szCs w:val="17"/>
        </w:rPr>
        <w:instrText xml:space="preserve"> REF _Ref138336191 \r \h </w:instrText>
      </w:r>
      <w:r w:rsidR="001A0640" w:rsidRPr="00F01C0F">
        <w:rPr>
          <w:rFonts w:asciiTheme="minorHAnsi" w:hAnsiTheme="minorHAnsi" w:cstheme="minorHAnsi"/>
          <w:sz w:val="17"/>
          <w:szCs w:val="17"/>
        </w:rPr>
        <w:instrText xml:space="preserve"> \* MERGEFORMAT </w:instrText>
      </w:r>
      <w:r w:rsidR="004F7EE0" w:rsidRPr="00F01C0F">
        <w:rPr>
          <w:rFonts w:asciiTheme="minorHAnsi" w:hAnsiTheme="minorHAnsi" w:cstheme="minorHAnsi"/>
          <w:sz w:val="17"/>
          <w:szCs w:val="17"/>
        </w:rPr>
      </w:r>
      <w:r w:rsidR="004F7EE0" w:rsidRPr="00F01C0F">
        <w:rPr>
          <w:rFonts w:asciiTheme="minorHAnsi" w:hAnsiTheme="minorHAnsi" w:cstheme="minorHAnsi"/>
          <w:sz w:val="17"/>
          <w:szCs w:val="17"/>
        </w:rPr>
        <w:fldChar w:fldCharType="separate"/>
      </w:r>
      <w:r w:rsidR="002B5B51">
        <w:rPr>
          <w:rFonts w:asciiTheme="minorHAnsi" w:hAnsiTheme="minorHAnsi" w:cstheme="minorHAnsi"/>
          <w:sz w:val="17"/>
          <w:szCs w:val="17"/>
        </w:rPr>
        <w:t>5</w:t>
      </w:r>
      <w:r w:rsidR="004F7EE0" w:rsidRPr="00F01C0F">
        <w:rPr>
          <w:rFonts w:asciiTheme="minorHAnsi" w:hAnsiTheme="minorHAnsi" w:cstheme="minorHAnsi"/>
          <w:sz w:val="17"/>
          <w:szCs w:val="17"/>
        </w:rPr>
        <w:fldChar w:fldCharType="end"/>
      </w:r>
      <w:r w:rsidR="004F7EE0" w:rsidRPr="00F01C0F">
        <w:rPr>
          <w:rFonts w:asciiTheme="minorHAnsi" w:hAnsiTheme="minorHAnsi" w:cstheme="minorHAnsi"/>
          <w:sz w:val="17"/>
          <w:szCs w:val="17"/>
        </w:rPr>
        <w:fldChar w:fldCharType="begin"/>
      </w:r>
      <w:r w:rsidR="004F7EE0" w:rsidRPr="00F01C0F">
        <w:rPr>
          <w:rFonts w:asciiTheme="minorHAnsi" w:hAnsiTheme="minorHAnsi" w:cstheme="minorHAnsi"/>
          <w:sz w:val="17"/>
          <w:szCs w:val="17"/>
        </w:rPr>
        <w:instrText xml:space="preserve"> REF _Ref138336184 \r \h </w:instrText>
      </w:r>
      <w:r w:rsidR="001A0640" w:rsidRPr="00F01C0F">
        <w:rPr>
          <w:rFonts w:asciiTheme="minorHAnsi" w:hAnsiTheme="minorHAnsi" w:cstheme="minorHAnsi"/>
          <w:sz w:val="17"/>
          <w:szCs w:val="17"/>
        </w:rPr>
        <w:instrText xml:space="preserve"> \* MERGEFORMAT </w:instrText>
      </w:r>
      <w:r w:rsidR="004F7EE0" w:rsidRPr="00F01C0F">
        <w:rPr>
          <w:rFonts w:asciiTheme="minorHAnsi" w:hAnsiTheme="minorHAnsi" w:cstheme="minorHAnsi"/>
          <w:sz w:val="17"/>
          <w:szCs w:val="17"/>
        </w:rPr>
      </w:r>
      <w:r w:rsidR="004F7EE0" w:rsidRPr="00F01C0F">
        <w:rPr>
          <w:rFonts w:asciiTheme="minorHAnsi" w:hAnsiTheme="minorHAnsi" w:cstheme="minorHAnsi"/>
          <w:sz w:val="17"/>
          <w:szCs w:val="17"/>
        </w:rPr>
        <w:fldChar w:fldCharType="separate"/>
      </w:r>
      <w:r w:rsidR="002B5B51">
        <w:rPr>
          <w:rFonts w:asciiTheme="minorHAnsi" w:hAnsiTheme="minorHAnsi" w:cstheme="minorHAnsi"/>
          <w:sz w:val="17"/>
          <w:szCs w:val="17"/>
        </w:rPr>
        <w:t>(a)</w:t>
      </w:r>
      <w:r w:rsidR="004F7EE0" w:rsidRPr="00F01C0F">
        <w:rPr>
          <w:rFonts w:asciiTheme="minorHAnsi" w:hAnsiTheme="minorHAnsi" w:cstheme="minorHAnsi"/>
          <w:sz w:val="17"/>
          <w:szCs w:val="17"/>
        </w:rPr>
        <w:fldChar w:fldCharType="end"/>
      </w:r>
      <w:r w:rsidR="00062E94" w:rsidRPr="00F01C0F">
        <w:rPr>
          <w:rFonts w:asciiTheme="minorHAnsi" w:hAnsiTheme="minorHAnsi" w:cstheme="minorHAnsi"/>
          <w:sz w:val="17"/>
          <w:szCs w:val="17"/>
        </w:rPr>
        <w:t xml:space="preserve"> </w:t>
      </w:r>
      <w:r w:rsidRPr="00F01C0F">
        <w:rPr>
          <w:rFonts w:asciiTheme="minorHAnsi" w:hAnsiTheme="minorHAnsi" w:cstheme="minorHAnsi"/>
          <w:sz w:val="17"/>
          <w:szCs w:val="17"/>
        </w:rPr>
        <w:t>shall be reduced by an amount equal to the Unit Shortfall multiplied by the Fixed Price</w:t>
      </w:r>
      <w:r w:rsidR="00797C02" w:rsidRPr="00F01C0F">
        <w:rPr>
          <w:rFonts w:asciiTheme="minorHAnsi" w:hAnsiTheme="minorHAnsi" w:cstheme="minorHAnsi"/>
          <w:sz w:val="17"/>
          <w:szCs w:val="17"/>
        </w:rPr>
        <w:t xml:space="preserve"> </w:t>
      </w:r>
      <w:r w:rsidR="00A8629D">
        <w:rPr>
          <w:rFonts w:asciiTheme="minorHAnsi" w:hAnsiTheme="minorHAnsi" w:cstheme="minorHAnsi"/>
          <w:sz w:val="17"/>
          <w:szCs w:val="17"/>
        </w:rPr>
        <w:t xml:space="preserve">or the Adjusted Fixed Price, as applicable, </w:t>
      </w:r>
      <w:r w:rsidR="00797C02" w:rsidRPr="00F01C0F">
        <w:rPr>
          <w:rFonts w:asciiTheme="minorHAnsi" w:hAnsiTheme="minorHAnsi" w:cstheme="minorHAnsi"/>
          <w:sz w:val="17"/>
          <w:szCs w:val="17"/>
        </w:rPr>
        <w:t xml:space="preserve">and the Seller </w:t>
      </w:r>
      <w:r w:rsidR="00797C02" w:rsidRPr="00F01C0F">
        <w:rPr>
          <w:rFonts w:asciiTheme="minorHAnsi" w:hAnsiTheme="minorHAnsi" w:cstheme="minorHAnsi"/>
          <w:sz w:val="17"/>
          <w:szCs w:val="17"/>
        </w:rPr>
        <w:t>shall adjust the tax invoice accordingly</w:t>
      </w:r>
      <w:r w:rsidR="00F81168" w:rsidRPr="00F01C0F">
        <w:rPr>
          <w:rFonts w:asciiTheme="minorHAnsi" w:hAnsiTheme="minorHAnsi" w:cstheme="minorHAnsi"/>
          <w:sz w:val="17"/>
          <w:szCs w:val="17"/>
        </w:rPr>
        <w:t xml:space="preserve"> (or as otherwise agreed)</w:t>
      </w:r>
      <w:r w:rsidR="00797C02" w:rsidRPr="00F01C0F">
        <w:rPr>
          <w:rFonts w:asciiTheme="minorHAnsi" w:hAnsiTheme="minorHAnsi" w:cstheme="minorHAnsi"/>
          <w:sz w:val="17"/>
          <w:szCs w:val="17"/>
        </w:rPr>
        <w:t xml:space="preserve">.  Clause </w:t>
      </w:r>
      <w:r w:rsidR="00797C02" w:rsidRPr="00F01C0F">
        <w:rPr>
          <w:rFonts w:asciiTheme="minorHAnsi" w:hAnsiTheme="minorHAnsi" w:cstheme="minorHAnsi"/>
          <w:sz w:val="17"/>
          <w:szCs w:val="17"/>
        </w:rPr>
        <w:fldChar w:fldCharType="begin"/>
      </w:r>
      <w:r w:rsidR="00797C02" w:rsidRPr="00F01C0F">
        <w:rPr>
          <w:rFonts w:asciiTheme="minorHAnsi" w:hAnsiTheme="minorHAnsi" w:cstheme="minorHAnsi"/>
          <w:sz w:val="17"/>
          <w:szCs w:val="17"/>
        </w:rPr>
        <w:instrText xml:space="preserve"> REF _Ref138341113 \r \h  \* MERGEFORMAT </w:instrText>
      </w:r>
      <w:r w:rsidR="00797C02" w:rsidRPr="00F01C0F">
        <w:rPr>
          <w:rFonts w:asciiTheme="minorHAnsi" w:hAnsiTheme="minorHAnsi" w:cstheme="minorHAnsi"/>
          <w:sz w:val="17"/>
          <w:szCs w:val="17"/>
        </w:rPr>
      </w:r>
      <w:r w:rsidR="00797C02" w:rsidRPr="00F01C0F">
        <w:rPr>
          <w:rFonts w:asciiTheme="minorHAnsi" w:hAnsiTheme="minorHAnsi" w:cstheme="minorHAnsi"/>
          <w:sz w:val="17"/>
          <w:szCs w:val="17"/>
        </w:rPr>
        <w:fldChar w:fldCharType="separate"/>
      </w:r>
      <w:r w:rsidR="002B5B51">
        <w:rPr>
          <w:rFonts w:asciiTheme="minorHAnsi" w:hAnsiTheme="minorHAnsi" w:cstheme="minorHAnsi"/>
          <w:sz w:val="17"/>
          <w:szCs w:val="17"/>
        </w:rPr>
        <w:t>7</w:t>
      </w:r>
      <w:r w:rsidR="00797C02" w:rsidRPr="00F01C0F">
        <w:rPr>
          <w:rFonts w:asciiTheme="minorHAnsi" w:hAnsiTheme="minorHAnsi" w:cstheme="minorHAnsi"/>
          <w:sz w:val="17"/>
          <w:szCs w:val="17"/>
        </w:rPr>
        <w:fldChar w:fldCharType="end"/>
      </w:r>
      <w:r w:rsidR="00797C02" w:rsidRPr="00F01C0F">
        <w:rPr>
          <w:rFonts w:asciiTheme="minorHAnsi" w:hAnsiTheme="minorHAnsi" w:cstheme="minorHAnsi"/>
          <w:sz w:val="17"/>
          <w:szCs w:val="17"/>
        </w:rPr>
        <w:t xml:space="preserve"> </w:t>
      </w:r>
      <w:r w:rsidRPr="00F01C0F">
        <w:rPr>
          <w:rFonts w:asciiTheme="minorHAnsi" w:hAnsiTheme="minorHAnsi" w:cstheme="minorHAnsi"/>
          <w:sz w:val="17"/>
          <w:szCs w:val="17"/>
        </w:rPr>
        <w:t xml:space="preserve">will apply in respect of the Unit Shortfall </w:t>
      </w:r>
      <w:r w:rsidR="00062E94" w:rsidRPr="00F01C0F">
        <w:rPr>
          <w:rFonts w:asciiTheme="minorHAnsi" w:hAnsiTheme="minorHAnsi" w:cstheme="minorHAnsi"/>
          <w:sz w:val="17"/>
          <w:szCs w:val="17"/>
        </w:rPr>
        <w:t>.</w:t>
      </w:r>
    </w:p>
    <w:p w14:paraId="7B28EB03" w14:textId="747CCF3A" w:rsidR="00F61703" w:rsidRPr="00F01C0F" w:rsidRDefault="00F61703" w:rsidP="00F40F69">
      <w:pPr>
        <w:pStyle w:val="Heading4"/>
        <w:tabs>
          <w:tab w:val="clear" w:pos="1701"/>
        </w:tabs>
        <w:spacing w:line="240" w:lineRule="auto"/>
        <w:ind w:left="567" w:hanging="567"/>
        <w:jc w:val="left"/>
        <w:rPr>
          <w:rFonts w:asciiTheme="minorHAnsi" w:hAnsiTheme="minorHAnsi" w:cstheme="minorHAnsi"/>
          <w:sz w:val="17"/>
          <w:szCs w:val="17"/>
        </w:rPr>
      </w:pPr>
      <w:r w:rsidRPr="00F01C0F">
        <w:rPr>
          <w:rFonts w:asciiTheme="minorHAnsi" w:hAnsiTheme="minorHAnsi" w:cstheme="minorHAnsi"/>
          <w:sz w:val="17"/>
          <w:szCs w:val="17"/>
        </w:rPr>
        <w:t>All payments under this Contract shall be made by direct bank transfer in immediately available funds without any deduction or withholding, except to the extent expressly permitted under this Contract</w:t>
      </w:r>
    </w:p>
    <w:p w14:paraId="43D0EBDF" w14:textId="1B63A81D" w:rsidR="00062E94" w:rsidRPr="00F01C0F" w:rsidRDefault="00062E94" w:rsidP="00F40F69">
      <w:pPr>
        <w:pStyle w:val="Heading2"/>
        <w:jc w:val="left"/>
        <w:rPr>
          <w:rFonts w:asciiTheme="minorHAnsi" w:hAnsiTheme="minorHAnsi" w:cstheme="minorHAnsi"/>
          <w:sz w:val="17"/>
          <w:szCs w:val="17"/>
        </w:rPr>
      </w:pPr>
      <w:bookmarkStart w:id="12" w:name="_Ref152178944"/>
      <w:r w:rsidRPr="00F01C0F">
        <w:rPr>
          <w:rFonts w:asciiTheme="minorHAnsi" w:hAnsiTheme="minorHAnsi" w:cstheme="minorHAnsi"/>
          <w:sz w:val="17"/>
          <w:szCs w:val="17"/>
        </w:rPr>
        <w:t>Interest</w:t>
      </w:r>
      <w:bookmarkEnd w:id="12"/>
    </w:p>
    <w:p w14:paraId="40F5ADBE" w14:textId="55E4A737" w:rsidR="00062E94" w:rsidRPr="00F01C0F" w:rsidRDefault="00AD318B" w:rsidP="00F40F69">
      <w:pPr>
        <w:jc w:val="left"/>
        <w:rPr>
          <w:rFonts w:asciiTheme="minorHAnsi" w:hAnsiTheme="minorHAnsi" w:cstheme="minorHAnsi"/>
          <w:sz w:val="17"/>
          <w:szCs w:val="17"/>
        </w:rPr>
      </w:pPr>
      <w:r w:rsidRPr="00F01C0F">
        <w:rPr>
          <w:rFonts w:asciiTheme="minorHAnsi" w:hAnsiTheme="minorHAnsi" w:cstheme="minorHAnsi"/>
          <w:sz w:val="17"/>
          <w:szCs w:val="17"/>
        </w:rPr>
        <w:t>I</w:t>
      </w:r>
      <w:r w:rsidR="00062E94" w:rsidRPr="00F01C0F">
        <w:rPr>
          <w:rFonts w:asciiTheme="minorHAnsi" w:hAnsiTheme="minorHAnsi" w:cstheme="minorHAnsi"/>
          <w:sz w:val="17"/>
          <w:szCs w:val="17"/>
        </w:rPr>
        <w:t xml:space="preserve">nterest at the Default Interest Rate </w:t>
      </w:r>
      <w:r w:rsidRPr="00F01C0F">
        <w:rPr>
          <w:rFonts w:asciiTheme="minorHAnsi" w:hAnsiTheme="minorHAnsi" w:cstheme="minorHAnsi"/>
          <w:sz w:val="17"/>
          <w:szCs w:val="17"/>
        </w:rPr>
        <w:t>is payable by the pay</w:t>
      </w:r>
      <w:r w:rsidR="009F7E04" w:rsidRPr="00F01C0F">
        <w:rPr>
          <w:rFonts w:asciiTheme="minorHAnsi" w:hAnsiTheme="minorHAnsi" w:cstheme="minorHAnsi"/>
          <w:sz w:val="17"/>
          <w:szCs w:val="17"/>
        </w:rPr>
        <w:t>or</w:t>
      </w:r>
      <w:r w:rsidRPr="00F01C0F">
        <w:rPr>
          <w:rFonts w:asciiTheme="minorHAnsi" w:hAnsiTheme="minorHAnsi" w:cstheme="minorHAnsi"/>
          <w:sz w:val="17"/>
          <w:szCs w:val="17"/>
        </w:rPr>
        <w:t xml:space="preserve"> to the pay</w:t>
      </w:r>
      <w:r w:rsidR="009F7E04" w:rsidRPr="00F01C0F">
        <w:rPr>
          <w:rFonts w:asciiTheme="minorHAnsi" w:hAnsiTheme="minorHAnsi" w:cstheme="minorHAnsi"/>
          <w:sz w:val="17"/>
          <w:szCs w:val="17"/>
        </w:rPr>
        <w:t>ee</w:t>
      </w:r>
      <w:r w:rsidRPr="00F01C0F">
        <w:rPr>
          <w:rFonts w:asciiTheme="minorHAnsi" w:hAnsiTheme="minorHAnsi" w:cstheme="minorHAnsi"/>
          <w:sz w:val="17"/>
          <w:szCs w:val="17"/>
        </w:rPr>
        <w:t xml:space="preserve"> </w:t>
      </w:r>
      <w:r w:rsidR="00062E94" w:rsidRPr="00F01C0F">
        <w:rPr>
          <w:rFonts w:asciiTheme="minorHAnsi" w:hAnsiTheme="minorHAnsi" w:cstheme="minorHAnsi"/>
          <w:sz w:val="17"/>
          <w:szCs w:val="17"/>
        </w:rPr>
        <w:t xml:space="preserve">on any late payment, from </w:t>
      </w:r>
      <w:r w:rsidR="0030566F">
        <w:rPr>
          <w:rFonts w:asciiTheme="minorHAnsi" w:hAnsiTheme="minorHAnsi" w:cstheme="minorHAnsi"/>
          <w:sz w:val="17"/>
          <w:szCs w:val="17"/>
        </w:rPr>
        <w:t xml:space="preserve">(and including) </w:t>
      </w:r>
      <w:r w:rsidR="00062E94" w:rsidRPr="00F01C0F">
        <w:rPr>
          <w:rFonts w:asciiTheme="minorHAnsi" w:hAnsiTheme="minorHAnsi" w:cstheme="minorHAnsi"/>
          <w:sz w:val="17"/>
          <w:szCs w:val="17"/>
        </w:rPr>
        <w:t xml:space="preserve">the </w:t>
      </w:r>
      <w:r w:rsidRPr="00F01C0F">
        <w:rPr>
          <w:rFonts w:asciiTheme="minorHAnsi" w:hAnsiTheme="minorHAnsi" w:cstheme="minorHAnsi"/>
          <w:sz w:val="17"/>
          <w:szCs w:val="17"/>
        </w:rPr>
        <w:t xml:space="preserve">date that payment is due until </w:t>
      </w:r>
      <w:r w:rsidR="0030566F">
        <w:rPr>
          <w:rFonts w:asciiTheme="minorHAnsi" w:hAnsiTheme="minorHAnsi" w:cstheme="minorHAnsi"/>
          <w:sz w:val="17"/>
          <w:szCs w:val="17"/>
        </w:rPr>
        <w:t xml:space="preserve">(and </w:t>
      </w:r>
      <w:r w:rsidR="000F2976">
        <w:rPr>
          <w:rFonts w:asciiTheme="minorHAnsi" w:hAnsiTheme="minorHAnsi" w:cstheme="minorHAnsi"/>
          <w:sz w:val="17"/>
          <w:szCs w:val="17"/>
        </w:rPr>
        <w:t>excluding</w:t>
      </w:r>
      <w:r w:rsidR="0030566F">
        <w:rPr>
          <w:rFonts w:asciiTheme="minorHAnsi" w:hAnsiTheme="minorHAnsi" w:cstheme="minorHAnsi"/>
          <w:sz w:val="17"/>
          <w:szCs w:val="17"/>
        </w:rPr>
        <w:t xml:space="preserve">) </w:t>
      </w:r>
      <w:r w:rsidR="00062E94" w:rsidRPr="00F01C0F">
        <w:rPr>
          <w:rFonts w:asciiTheme="minorHAnsi" w:hAnsiTheme="minorHAnsi" w:cstheme="minorHAnsi"/>
          <w:sz w:val="17"/>
          <w:szCs w:val="17"/>
        </w:rPr>
        <w:t>the date that payment is made.</w:t>
      </w:r>
    </w:p>
    <w:p w14:paraId="07E751E0" w14:textId="46453EFB" w:rsidR="00CD7F53" w:rsidRPr="00F01C0F" w:rsidRDefault="00F305A9" w:rsidP="00F40F69">
      <w:pPr>
        <w:pStyle w:val="Heading2"/>
        <w:spacing w:line="240" w:lineRule="auto"/>
        <w:jc w:val="left"/>
        <w:rPr>
          <w:rFonts w:asciiTheme="minorHAnsi" w:hAnsiTheme="minorHAnsi" w:cstheme="minorHAnsi"/>
          <w:sz w:val="17"/>
          <w:szCs w:val="17"/>
        </w:rPr>
      </w:pPr>
      <w:bookmarkStart w:id="13" w:name="_Ref138341113"/>
      <w:bookmarkStart w:id="14" w:name="_Ref152248473"/>
      <w:r w:rsidRPr="00F01C0F">
        <w:rPr>
          <w:rFonts w:asciiTheme="minorHAnsi" w:hAnsiTheme="minorHAnsi" w:cstheme="minorHAnsi"/>
          <w:sz w:val="17"/>
          <w:szCs w:val="17"/>
        </w:rPr>
        <w:t>Failure to Deliver</w:t>
      </w:r>
      <w:bookmarkEnd w:id="13"/>
      <w:r w:rsidR="002817A5">
        <w:rPr>
          <w:rFonts w:asciiTheme="minorHAnsi" w:hAnsiTheme="minorHAnsi" w:cstheme="minorHAnsi"/>
          <w:sz w:val="17"/>
          <w:szCs w:val="17"/>
        </w:rPr>
        <w:t xml:space="preserve"> or accept Delivery</w:t>
      </w:r>
      <w:bookmarkEnd w:id="14"/>
    </w:p>
    <w:p w14:paraId="13DA2DD5" w14:textId="4649A2D2" w:rsidR="00D3506F" w:rsidRDefault="00CD7F53" w:rsidP="00F40F69">
      <w:pPr>
        <w:pStyle w:val="Heading4"/>
        <w:tabs>
          <w:tab w:val="clear" w:pos="1701"/>
          <w:tab w:val="left" w:pos="0"/>
          <w:tab w:val="num" w:pos="567"/>
        </w:tabs>
        <w:spacing w:line="240" w:lineRule="auto"/>
        <w:ind w:left="567" w:hanging="567"/>
        <w:jc w:val="left"/>
        <w:rPr>
          <w:rFonts w:asciiTheme="minorHAnsi" w:hAnsiTheme="minorHAnsi" w:cstheme="minorHAnsi"/>
          <w:sz w:val="17"/>
          <w:szCs w:val="17"/>
        </w:rPr>
      </w:pPr>
      <w:bookmarkStart w:id="15" w:name="_Ref138346389"/>
      <w:bookmarkStart w:id="16" w:name="_Ref152248463"/>
      <w:r w:rsidRPr="00F01C0F">
        <w:rPr>
          <w:rFonts w:asciiTheme="minorHAnsi" w:hAnsiTheme="minorHAnsi" w:cstheme="minorHAnsi"/>
          <w:sz w:val="17"/>
          <w:szCs w:val="17"/>
        </w:rPr>
        <w:t xml:space="preserve">If </w:t>
      </w:r>
      <w:r w:rsidR="006C3A94">
        <w:rPr>
          <w:rFonts w:asciiTheme="minorHAnsi" w:hAnsiTheme="minorHAnsi" w:cstheme="minorHAnsi"/>
          <w:sz w:val="17"/>
          <w:szCs w:val="17"/>
        </w:rPr>
        <w:t>in respect of a Transaction</w:t>
      </w:r>
      <w:r w:rsidR="006C3A94" w:rsidRPr="00F01C0F">
        <w:rPr>
          <w:rFonts w:asciiTheme="minorHAnsi" w:hAnsiTheme="minorHAnsi" w:cstheme="minorHAnsi"/>
          <w:sz w:val="17"/>
          <w:szCs w:val="17"/>
        </w:rPr>
        <w:t xml:space="preserve"> </w:t>
      </w:r>
      <w:r w:rsidRPr="00F01C0F">
        <w:rPr>
          <w:rFonts w:asciiTheme="minorHAnsi" w:hAnsiTheme="minorHAnsi" w:cstheme="minorHAnsi"/>
          <w:sz w:val="17"/>
          <w:szCs w:val="17"/>
        </w:rPr>
        <w:t xml:space="preserve">the Seller fails to </w:t>
      </w:r>
      <w:r w:rsidR="00D7462B" w:rsidRPr="00F01C0F">
        <w:rPr>
          <w:rFonts w:asciiTheme="minorHAnsi" w:hAnsiTheme="minorHAnsi" w:cstheme="minorHAnsi"/>
          <w:sz w:val="17"/>
          <w:szCs w:val="17"/>
        </w:rPr>
        <w:t>Deliver</w:t>
      </w:r>
      <w:r w:rsidR="0004686D" w:rsidRPr="00F01C0F">
        <w:rPr>
          <w:rFonts w:asciiTheme="minorHAnsi" w:hAnsiTheme="minorHAnsi" w:cstheme="minorHAnsi"/>
          <w:sz w:val="17"/>
          <w:szCs w:val="17"/>
        </w:rPr>
        <w:t xml:space="preserve"> a </w:t>
      </w:r>
      <w:r w:rsidR="005011CB" w:rsidRPr="00F01C0F">
        <w:rPr>
          <w:rFonts w:asciiTheme="minorHAnsi" w:hAnsiTheme="minorHAnsi" w:cstheme="minorHAnsi"/>
          <w:sz w:val="17"/>
          <w:szCs w:val="17"/>
        </w:rPr>
        <w:t>number</w:t>
      </w:r>
      <w:r w:rsidR="0004686D" w:rsidRPr="00F01C0F">
        <w:rPr>
          <w:rFonts w:asciiTheme="minorHAnsi" w:hAnsiTheme="minorHAnsi" w:cstheme="minorHAnsi"/>
          <w:sz w:val="17"/>
          <w:szCs w:val="17"/>
        </w:rPr>
        <w:t xml:space="preserve"> </w:t>
      </w:r>
      <w:r w:rsidR="005011CB" w:rsidRPr="00F01C0F">
        <w:rPr>
          <w:rFonts w:asciiTheme="minorHAnsi" w:hAnsiTheme="minorHAnsi" w:cstheme="minorHAnsi"/>
          <w:sz w:val="17"/>
          <w:szCs w:val="17"/>
        </w:rPr>
        <w:t>of</w:t>
      </w:r>
      <w:r w:rsidR="0004686D" w:rsidRPr="00F01C0F">
        <w:rPr>
          <w:rFonts w:asciiTheme="minorHAnsi" w:hAnsiTheme="minorHAnsi" w:cstheme="minorHAnsi"/>
          <w:sz w:val="17"/>
          <w:szCs w:val="17"/>
        </w:rPr>
        <w:t xml:space="preserve"> </w:t>
      </w:r>
      <w:r w:rsidR="005011CB" w:rsidRPr="00F01C0F">
        <w:rPr>
          <w:rFonts w:asciiTheme="minorHAnsi" w:hAnsiTheme="minorHAnsi" w:cstheme="minorHAnsi"/>
          <w:sz w:val="17"/>
          <w:szCs w:val="17"/>
        </w:rPr>
        <w:t>U</w:t>
      </w:r>
      <w:r w:rsidR="0004686D" w:rsidRPr="00F01C0F">
        <w:rPr>
          <w:rFonts w:asciiTheme="minorHAnsi" w:hAnsiTheme="minorHAnsi" w:cstheme="minorHAnsi"/>
          <w:sz w:val="17"/>
          <w:szCs w:val="17"/>
        </w:rPr>
        <w:t>nits</w:t>
      </w:r>
      <w:r w:rsidRPr="00F01C0F">
        <w:rPr>
          <w:rFonts w:asciiTheme="minorHAnsi" w:hAnsiTheme="minorHAnsi" w:cstheme="minorHAnsi"/>
          <w:sz w:val="17"/>
          <w:szCs w:val="17"/>
        </w:rPr>
        <w:t xml:space="preserve"> of the Sold </w:t>
      </w:r>
      <w:r w:rsidR="00D21A27">
        <w:rPr>
          <w:rFonts w:asciiTheme="minorHAnsi" w:hAnsiTheme="minorHAnsi" w:cstheme="minorHAnsi"/>
          <w:sz w:val="17"/>
          <w:szCs w:val="17"/>
        </w:rPr>
        <w:t>Australian Carbon Credit</w:t>
      </w:r>
      <w:r w:rsidRPr="00F01C0F">
        <w:rPr>
          <w:rFonts w:asciiTheme="minorHAnsi" w:hAnsiTheme="minorHAnsi" w:cstheme="minorHAnsi"/>
          <w:sz w:val="17"/>
          <w:szCs w:val="17"/>
        </w:rPr>
        <w:t xml:space="preserve"> to the Buyer </w:t>
      </w:r>
      <w:r w:rsidR="00F305A9" w:rsidRPr="00F01C0F">
        <w:rPr>
          <w:rFonts w:asciiTheme="minorHAnsi" w:hAnsiTheme="minorHAnsi" w:cstheme="minorHAnsi"/>
          <w:sz w:val="17"/>
          <w:szCs w:val="17"/>
        </w:rPr>
        <w:t>on the Delivery Date</w:t>
      </w:r>
      <w:r w:rsidR="005011CB" w:rsidRPr="00F01C0F">
        <w:rPr>
          <w:rFonts w:asciiTheme="minorHAnsi" w:hAnsiTheme="minorHAnsi" w:cstheme="minorHAnsi"/>
          <w:sz w:val="17"/>
          <w:szCs w:val="17"/>
        </w:rPr>
        <w:t xml:space="preserve"> (“</w:t>
      </w:r>
      <w:r w:rsidR="005011CB" w:rsidRPr="00F01C0F">
        <w:rPr>
          <w:rFonts w:asciiTheme="minorHAnsi" w:hAnsiTheme="minorHAnsi" w:cstheme="minorHAnsi"/>
          <w:b/>
          <w:bCs/>
          <w:sz w:val="17"/>
          <w:szCs w:val="17"/>
        </w:rPr>
        <w:t>BRC Shortfall</w:t>
      </w:r>
      <w:r w:rsidR="005011CB" w:rsidRPr="00F01C0F">
        <w:rPr>
          <w:rFonts w:asciiTheme="minorHAnsi" w:hAnsiTheme="minorHAnsi" w:cstheme="minorHAnsi"/>
          <w:sz w:val="17"/>
          <w:szCs w:val="17"/>
        </w:rPr>
        <w:t>")</w:t>
      </w:r>
      <w:r w:rsidRPr="00F01C0F">
        <w:rPr>
          <w:rFonts w:asciiTheme="minorHAnsi" w:hAnsiTheme="minorHAnsi" w:cstheme="minorHAnsi"/>
          <w:sz w:val="17"/>
          <w:szCs w:val="17"/>
        </w:rPr>
        <w:t xml:space="preserve">, </w:t>
      </w:r>
      <w:r w:rsidR="00DC70F2" w:rsidRPr="00F01C0F">
        <w:rPr>
          <w:rFonts w:asciiTheme="minorHAnsi" w:hAnsiTheme="minorHAnsi" w:cstheme="minorHAnsi"/>
          <w:sz w:val="17"/>
          <w:szCs w:val="17"/>
        </w:rPr>
        <w:t>other than as a result of a Settlement Disruption Event</w:t>
      </w:r>
      <w:r w:rsidR="00286A1F">
        <w:rPr>
          <w:rFonts w:asciiTheme="minorHAnsi" w:hAnsiTheme="minorHAnsi" w:cstheme="minorHAnsi"/>
          <w:sz w:val="17"/>
          <w:szCs w:val="17"/>
        </w:rPr>
        <w:t>,</w:t>
      </w:r>
      <w:r w:rsidR="003E4F2D" w:rsidRPr="00F01C0F">
        <w:rPr>
          <w:rFonts w:asciiTheme="minorHAnsi" w:hAnsiTheme="minorHAnsi" w:cstheme="minorHAnsi"/>
          <w:sz w:val="17"/>
          <w:szCs w:val="17"/>
        </w:rPr>
        <w:t xml:space="preserve"> </w:t>
      </w:r>
      <w:r w:rsidR="00286A1F">
        <w:rPr>
          <w:rFonts w:asciiTheme="minorHAnsi" w:hAnsiTheme="minorHAnsi" w:cstheme="minorHAnsi"/>
          <w:sz w:val="17"/>
          <w:szCs w:val="17"/>
        </w:rPr>
        <w:t xml:space="preserve">an Abandonment of Scheme, </w:t>
      </w:r>
      <w:r w:rsidR="003E4F2D" w:rsidRPr="00F01C0F">
        <w:rPr>
          <w:rFonts w:asciiTheme="minorHAnsi" w:hAnsiTheme="minorHAnsi" w:cstheme="minorHAnsi"/>
          <w:sz w:val="17"/>
          <w:szCs w:val="17"/>
        </w:rPr>
        <w:t xml:space="preserve">or </w:t>
      </w:r>
      <w:r w:rsidR="00DC70F2" w:rsidRPr="00F01C0F">
        <w:rPr>
          <w:rFonts w:asciiTheme="minorHAnsi" w:hAnsiTheme="minorHAnsi" w:cstheme="minorHAnsi"/>
          <w:sz w:val="17"/>
          <w:szCs w:val="17"/>
        </w:rPr>
        <w:t xml:space="preserve">the failure of the Buyer to comply with </w:t>
      </w:r>
      <w:r w:rsidR="003E4F2D" w:rsidRPr="00F01C0F">
        <w:rPr>
          <w:rFonts w:asciiTheme="minorHAnsi" w:hAnsiTheme="minorHAnsi" w:cstheme="minorHAnsi"/>
          <w:sz w:val="17"/>
          <w:szCs w:val="17"/>
        </w:rPr>
        <w:t xml:space="preserve">either </w:t>
      </w:r>
      <w:r w:rsidR="00DC70F2" w:rsidRPr="00F01C0F">
        <w:rPr>
          <w:rFonts w:asciiTheme="minorHAnsi" w:hAnsiTheme="minorHAnsi" w:cstheme="minorHAnsi"/>
          <w:sz w:val="17"/>
          <w:szCs w:val="17"/>
        </w:rPr>
        <w:t xml:space="preserve">clause </w:t>
      </w:r>
      <w:r w:rsidR="003E4F2D" w:rsidRPr="00F01C0F">
        <w:rPr>
          <w:rFonts w:asciiTheme="minorHAnsi" w:hAnsiTheme="minorHAnsi" w:cstheme="minorHAnsi"/>
          <w:sz w:val="17"/>
          <w:szCs w:val="17"/>
        </w:rPr>
        <w:fldChar w:fldCharType="begin"/>
      </w:r>
      <w:r w:rsidR="003E4F2D" w:rsidRPr="00F01C0F">
        <w:rPr>
          <w:rFonts w:asciiTheme="minorHAnsi" w:hAnsiTheme="minorHAnsi" w:cstheme="minorHAnsi"/>
          <w:sz w:val="17"/>
          <w:szCs w:val="17"/>
        </w:rPr>
        <w:instrText xml:space="preserve"> REF _Ref138336899 \r \h </w:instrText>
      </w:r>
      <w:r w:rsidR="0004686D" w:rsidRPr="00F01C0F">
        <w:rPr>
          <w:rFonts w:asciiTheme="minorHAnsi" w:hAnsiTheme="minorHAnsi" w:cstheme="minorHAnsi"/>
          <w:sz w:val="17"/>
          <w:szCs w:val="17"/>
        </w:rPr>
        <w:instrText xml:space="preserve"> \* MERGEFORMAT </w:instrText>
      </w:r>
      <w:r w:rsidR="003E4F2D" w:rsidRPr="00F01C0F">
        <w:rPr>
          <w:rFonts w:asciiTheme="minorHAnsi" w:hAnsiTheme="minorHAnsi" w:cstheme="minorHAnsi"/>
          <w:sz w:val="17"/>
          <w:szCs w:val="17"/>
        </w:rPr>
      </w:r>
      <w:r w:rsidR="003E4F2D" w:rsidRPr="00F01C0F">
        <w:rPr>
          <w:rFonts w:asciiTheme="minorHAnsi" w:hAnsiTheme="minorHAnsi" w:cstheme="minorHAnsi"/>
          <w:sz w:val="17"/>
          <w:szCs w:val="17"/>
        </w:rPr>
        <w:fldChar w:fldCharType="separate"/>
      </w:r>
      <w:r w:rsidR="002B5B51">
        <w:rPr>
          <w:rFonts w:asciiTheme="minorHAnsi" w:hAnsiTheme="minorHAnsi" w:cstheme="minorHAnsi"/>
          <w:sz w:val="17"/>
          <w:szCs w:val="17"/>
        </w:rPr>
        <w:t>2(e)</w:t>
      </w:r>
      <w:r w:rsidR="003E4F2D" w:rsidRPr="00F01C0F">
        <w:rPr>
          <w:rFonts w:asciiTheme="minorHAnsi" w:hAnsiTheme="minorHAnsi" w:cstheme="minorHAnsi"/>
          <w:sz w:val="17"/>
          <w:szCs w:val="17"/>
        </w:rPr>
        <w:fldChar w:fldCharType="end"/>
      </w:r>
      <w:r w:rsidR="00DC70F2" w:rsidRPr="00F01C0F">
        <w:rPr>
          <w:rFonts w:asciiTheme="minorHAnsi" w:hAnsiTheme="minorHAnsi" w:cstheme="minorHAnsi"/>
          <w:sz w:val="17"/>
          <w:szCs w:val="17"/>
        </w:rPr>
        <w:t xml:space="preserve"> or the Requirements under the Scheme, </w:t>
      </w:r>
      <w:bookmarkStart w:id="17" w:name="_Hlk138340104"/>
      <w:r w:rsidR="00B9000D" w:rsidRPr="00F01C0F">
        <w:rPr>
          <w:rFonts w:asciiTheme="minorHAnsi" w:hAnsiTheme="minorHAnsi" w:cstheme="minorHAnsi"/>
          <w:sz w:val="17"/>
          <w:szCs w:val="17"/>
        </w:rPr>
        <w:t xml:space="preserve">then </w:t>
      </w:r>
      <w:r w:rsidR="00D3506F" w:rsidRPr="00D3506F">
        <w:rPr>
          <w:rFonts w:asciiTheme="minorHAnsi" w:hAnsiTheme="minorHAnsi" w:cstheme="minorHAnsi"/>
          <w:sz w:val="17"/>
          <w:szCs w:val="17"/>
        </w:rPr>
        <w:t xml:space="preserve">the Delivery Date and the Payment Date will be postponed </w:t>
      </w:r>
      <w:r w:rsidR="00D3506F">
        <w:rPr>
          <w:rFonts w:asciiTheme="minorHAnsi" w:hAnsiTheme="minorHAnsi" w:cstheme="minorHAnsi"/>
          <w:sz w:val="17"/>
          <w:szCs w:val="17"/>
        </w:rPr>
        <w:t xml:space="preserve">and </w:t>
      </w:r>
      <w:r w:rsidRPr="00F01C0F">
        <w:rPr>
          <w:rFonts w:asciiTheme="minorHAnsi" w:hAnsiTheme="minorHAnsi" w:cstheme="minorHAnsi"/>
          <w:sz w:val="17"/>
          <w:szCs w:val="17"/>
        </w:rPr>
        <w:t xml:space="preserve">the </w:t>
      </w:r>
      <w:r w:rsidR="00B9000D" w:rsidRPr="00F01C0F">
        <w:rPr>
          <w:rFonts w:asciiTheme="minorHAnsi" w:hAnsiTheme="minorHAnsi" w:cstheme="minorHAnsi"/>
          <w:sz w:val="17"/>
          <w:szCs w:val="17"/>
        </w:rPr>
        <w:t>Buyer may,</w:t>
      </w:r>
      <w:r w:rsidR="000A00E7" w:rsidRPr="00F01C0F">
        <w:rPr>
          <w:rFonts w:asciiTheme="minorHAnsi" w:hAnsiTheme="minorHAnsi" w:cstheme="minorHAnsi"/>
          <w:sz w:val="17"/>
          <w:szCs w:val="17"/>
        </w:rPr>
        <w:t xml:space="preserve"> if the failure is continuing,</w:t>
      </w:r>
      <w:r w:rsidR="00B9000D" w:rsidRPr="00F01C0F">
        <w:rPr>
          <w:rFonts w:asciiTheme="minorHAnsi" w:hAnsiTheme="minorHAnsi" w:cstheme="minorHAnsi"/>
          <w:sz w:val="17"/>
          <w:szCs w:val="17"/>
        </w:rPr>
        <w:t xml:space="preserve"> by written notice to the Seller, </w:t>
      </w:r>
      <w:r w:rsidR="00D3506F">
        <w:rPr>
          <w:rFonts w:asciiTheme="minorHAnsi" w:hAnsiTheme="minorHAnsi" w:cstheme="minorHAnsi"/>
          <w:sz w:val="17"/>
          <w:szCs w:val="17"/>
        </w:rPr>
        <w:t>require the Seller to remedy such failure</w:t>
      </w:r>
      <w:r w:rsidR="00CF1860">
        <w:rPr>
          <w:rFonts w:asciiTheme="minorHAnsi" w:hAnsiTheme="minorHAnsi" w:cstheme="minorHAnsi"/>
          <w:sz w:val="17"/>
          <w:szCs w:val="17"/>
        </w:rPr>
        <w:t xml:space="preserve"> (“</w:t>
      </w:r>
      <w:r w:rsidR="00CF1860" w:rsidRPr="00CF1860">
        <w:rPr>
          <w:rFonts w:asciiTheme="minorHAnsi" w:hAnsiTheme="minorHAnsi" w:cstheme="minorHAnsi"/>
          <w:b/>
          <w:bCs/>
          <w:sz w:val="17"/>
          <w:szCs w:val="17"/>
        </w:rPr>
        <w:t>Notice</w:t>
      </w:r>
      <w:r w:rsidR="009266D5">
        <w:rPr>
          <w:rFonts w:asciiTheme="minorHAnsi" w:hAnsiTheme="minorHAnsi" w:cstheme="minorHAnsi"/>
          <w:b/>
          <w:bCs/>
          <w:sz w:val="17"/>
          <w:szCs w:val="17"/>
        </w:rPr>
        <w:t xml:space="preserve"> to Remedy</w:t>
      </w:r>
      <w:r w:rsidR="00CF1860">
        <w:rPr>
          <w:rFonts w:asciiTheme="minorHAnsi" w:hAnsiTheme="minorHAnsi" w:cstheme="minorHAnsi"/>
          <w:sz w:val="17"/>
          <w:szCs w:val="17"/>
        </w:rPr>
        <w:t>”)</w:t>
      </w:r>
      <w:r w:rsidR="00D3506F">
        <w:rPr>
          <w:rFonts w:asciiTheme="minorHAnsi" w:hAnsiTheme="minorHAnsi" w:cstheme="minorHAnsi"/>
          <w:sz w:val="17"/>
          <w:szCs w:val="17"/>
        </w:rPr>
        <w:t>.</w:t>
      </w:r>
      <w:bookmarkEnd w:id="16"/>
    </w:p>
    <w:p w14:paraId="0F3E9428" w14:textId="2C3CA355" w:rsidR="007A02B0" w:rsidRDefault="00D3506F" w:rsidP="00F40F69">
      <w:pPr>
        <w:pStyle w:val="Heading4"/>
        <w:tabs>
          <w:tab w:val="clear" w:pos="1701"/>
          <w:tab w:val="left" w:pos="0"/>
          <w:tab w:val="num" w:pos="567"/>
        </w:tabs>
        <w:spacing w:line="240" w:lineRule="auto"/>
        <w:ind w:left="567" w:hanging="567"/>
        <w:jc w:val="left"/>
        <w:rPr>
          <w:rFonts w:asciiTheme="minorHAnsi" w:hAnsiTheme="minorHAnsi" w:cstheme="minorHAnsi"/>
          <w:sz w:val="17"/>
          <w:szCs w:val="17"/>
        </w:rPr>
      </w:pPr>
      <w:bookmarkStart w:id="18" w:name="_Ref152249744"/>
      <w:r>
        <w:rPr>
          <w:rFonts w:asciiTheme="minorHAnsi" w:hAnsiTheme="minorHAnsi" w:cstheme="minorHAnsi"/>
          <w:sz w:val="17"/>
          <w:szCs w:val="17"/>
        </w:rPr>
        <w:t>If the Seller Delivers</w:t>
      </w:r>
      <w:r w:rsidR="007A02B0">
        <w:rPr>
          <w:rFonts w:asciiTheme="minorHAnsi" w:hAnsiTheme="minorHAnsi" w:cstheme="minorHAnsi"/>
          <w:sz w:val="17"/>
          <w:szCs w:val="17"/>
        </w:rPr>
        <w:t>:</w:t>
      </w:r>
      <w:bookmarkEnd w:id="18"/>
    </w:p>
    <w:p w14:paraId="16F0277F" w14:textId="07B4ABBA" w:rsidR="007A02B0" w:rsidRDefault="00D3506F" w:rsidP="00F40F69">
      <w:pPr>
        <w:pStyle w:val="Heading5"/>
        <w:tabs>
          <w:tab w:val="clear" w:pos="2551"/>
          <w:tab w:val="left" w:pos="0"/>
        </w:tabs>
        <w:spacing w:line="240" w:lineRule="auto"/>
        <w:ind w:left="993" w:hanging="426"/>
        <w:jc w:val="left"/>
        <w:rPr>
          <w:rFonts w:asciiTheme="minorHAnsi" w:hAnsiTheme="minorHAnsi" w:cstheme="minorHAnsi"/>
          <w:sz w:val="17"/>
          <w:szCs w:val="17"/>
        </w:rPr>
      </w:pPr>
      <w:bookmarkStart w:id="19" w:name="_Ref152271696"/>
      <w:r w:rsidRPr="007A02B0">
        <w:rPr>
          <w:rFonts w:asciiTheme="minorHAnsi" w:hAnsiTheme="minorHAnsi" w:cstheme="minorHAnsi"/>
          <w:sz w:val="17"/>
          <w:szCs w:val="17"/>
        </w:rPr>
        <w:t>the BRC Shortfall</w:t>
      </w:r>
      <w:r w:rsidR="007A02B0" w:rsidRPr="007A02B0">
        <w:rPr>
          <w:rFonts w:asciiTheme="minorHAnsi" w:hAnsiTheme="minorHAnsi" w:cstheme="minorHAnsi"/>
          <w:sz w:val="17"/>
          <w:szCs w:val="17"/>
        </w:rPr>
        <w:t xml:space="preserve"> on or before the first Business Day after </w:t>
      </w:r>
      <w:r w:rsidR="008379A4">
        <w:rPr>
          <w:rFonts w:asciiTheme="minorHAnsi" w:hAnsiTheme="minorHAnsi" w:cstheme="minorHAnsi"/>
          <w:sz w:val="17"/>
          <w:szCs w:val="17"/>
        </w:rPr>
        <w:t xml:space="preserve">the later of </w:t>
      </w:r>
      <w:r w:rsidR="009266D5">
        <w:rPr>
          <w:rFonts w:asciiTheme="minorHAnsi" w:hAnsiTheme="minorHAnsi" w:cstheme="minorHAnsi"/>
          <w:sz w:val="17"/>
          <w:szCs w:val="17"/>
        </w:rPr>
        <w:t xml:space="preserve">the Notice to </w:t>
      </w:r>
      <w:r w:rsidR="00CF1860">
        <w:rPr>
          <w:rFonts w:asciiTheme="minorHAnsi" w:hAnsiTheme="minorHAnsi" w:cstheme="minorHAnsi"/>
          <w:sz w:val="17"/>
          <w:szCs w:val="17"/>
        </w:rPr>
        <w:t xml:space="preserve">Remedy </w:t>
      </w:r>
      <w:r w:rsidR="008379A4">
        <w:rPr>
          <w:rFonts w:asciiTheme="minorHAnsi" w:hAnsiTheme="minorHAnsi" w:cstheme="minorHAnsi"/>
          <w:sz w:val="17"/>
          <w:szCs w:val="17"/>
        </w:rPr>
        <w:t>or the Delivery Date</w:t>
      </w:r>
      <w:r w:rsidR="007A02B0">
        <w:rPr>
          <w:rFonts w:asciiTheme="minorHAnsi" w:hAnsiTheme="minorHAnsi" w:cstheme="minorHAnsi"/>
          <w:sz w:val="17"/>
          <w:szCs w:val="17"/>
        </w:rPr>
        <w:t>; or</w:t>
      </w:r>
      <w:bookmarkEnd w:id="19"/>
    </w:p>
    <w:p w14:paraId="58CE8E6E" w14:textId="65BCB9B3" w:rsidR="007A02B0" w:rsidRDefault="007A02B0" w:rsidP="00F40F69">
      <w:pPr>
        <w:pStyle w:val="Heading5"/>
        <w:tabs>
          <w:tab w:val="clear" w:pos="2551"/>
          <w:tab w:val="left" w:pos="0"/>
        </w:tabs>
        <w:spacing w:line="240" w:lineRule="auto"/>
        <w:ind w:left="993" w:hanging="426"/>
        <w:jc w:val="left"/>
        <w:rPr>
          <w:rFonts w:asciiTheme="minorHAnsi" w:hAnsiTheme="minorHAnsi" w:cstheme="minorHAnsi"/>
          <w:sz w:val="17"/>
          <w:szCs w:val="17"/>
        </w:rPr>
      </w:pPr>
      <w:bookmarkStart w:id="20" w:name="_Ref152271701"/>
      <w:r>
        <w:rPr>
          <w:rFonts w:asciiTheme="minorHAnsi" w:hAnsiTheme="minorHAnsi" w:cstheme="minorHAnsi"/>
          <w:sz w:val="17"/>
          <w:szCs w:val="17"/>
        </w:rPr>
        <w:t xml:space="preserve">with the agreement of the Buyer delivers </w:t>
      </w:r>
      <w:r w:rsidRPr="007A02B0">
        <w:rPr>
          <w:rFonts w:asciiTheme="minorHAnsi" w:hAnsiTheme="minorHAnsi" w:cstheme="minorHAnsi"/>
          <w:sz w:val="17"/>
          <w:szCs w:val="17"/>
        </w:rPr>
        <w:t>Comparable Carbon Credits</w:t>
      </w:r>
      <w:r>
        <w:rPr>
          <w:rFonts w:asciiTheme="minorHAnsi" w:hAnsiTheme="minorHAnsi" w:cstheme="minorHAnsi"/>
          <w:sz w:val="17"/>
          <w:szCs w:val="17"/>
        </w:rPr>
        <w:t xml:space="preserve"> in the same quantity as the BRC Shortfall</w:t>
      </w:r>
      <w:r w:rsidR="002D4175">
        <w:rPr>
          <w:rFonts w:asciiTheme="minorHAnsi" w:hAnsiTheme="minorHAnsi" w:cstheme="minorHAnsi"/>
          <w:sz w:val="17"/>
          <w:szCs w:val="17"/>
        </w:rPr>
        <w:t xml:space="preserve"> </w:t>
      </w:r>
      <w:r w:rsidR="002D4175" w:rsidRPr="007A02B0">
        <w:rPr>
          <w:rFonts w:asciiTheme="minorHAnsi" w:hAnsiTheme="minorHAnsi" w:cstheme="minorHAnsi"/>
          <w:sz w:val="17"/>
          <w:szCs w:val="17"/>
        </w:rPr>
        <w:t xml:space="preserve">on or before the </w:t>
      </w:r>
      <w:r w:rsidR="002D4175">
        <w:rPr>
          <w:rFonts w:asciiTheme="minorHAnsi" w:hAnsiTheme="minorHAnsi" w:cstheme="minorHAnsi"/>
          <w:sz w:val="17"/>
          <w:szCs w:val="17"/>
        </w:rPr>
        <w:t xml:space="preserve">second </w:t>
      </w:r>
      <w:r w:rsidR="002D4175" w:rsidRPr="007A02B0">
        <w:rPr>
          <w:rFonts w:asciiTheme="minorHAnsi" w:hAnsiTheme="minorHAnsi" w:cstheme="minorHAnsi"/>
          <w:sz w:val="17"/>
          <w:szCs w:val="17"/>
        </w:rPr>
        <w:t xml:space="preserve"> Business Day after </w:t>
      </w:r>
      <w:r w:rsidR="008379A4">
        <w:rPr>
          <w:rFonts w:asciiTheme="minorHAnsi" w:hAnsiTheme="minorHAnsi" w:cstheme="minorHAnsi"/>
          <w:sz w:val="17"/>
          <w:szCs w:val="17"/>
        </w:rPr>
        <w:t xml:space="preserve">the later of </w:t>
      </w:r>
      <w:r w:rsidR="009266D5">
        <w:rPr>
          <w:rFonts w:asciiTheme="minorHAnsi" w:hAnsiTheme="minorHAnsi" w:cstheme="minorHAnsi"/>
          <w:sz w:val="17"/>
          <w:szCs w:val="17"/>
        </w:rPr>
        <w:t xml:space="preserve">the Notice to </w:t>
      </w:r>
      <w:r w:rsidR="00CF1860">
        <w:rPr>
          <w:rFonts w:asciiTheme="minorHAnsi" w:hAnsiTheme="minorHAnsi" w:cstheme="minorHAnsi"/>
          <w:sz w:val="17"/>
          <w:szCs w:val="17"/>
        </w:rPr>
        <w:t xml:space="preserve">Remedy </w:t>
      </w:r>
      <w:r w:rsidR="008379A4">
        <w:rPr>
          <w:rFonts w:asciiTheme="minorHAnsi" w:hAnsiTheme="minorHAnsi" w:cstheme="minorHAnsi"/>
          <w:sz w:val="17"/>
          <w:szCs w:val="17"/>
        </w:rPr>
        <w:t>or the Delivery Date</w:t>
      </w:r>
      <w:r w:rsidR="00D3506F" w:rsidRPr="007A02B0">
        <w:rPr>
          <w:rFonts w:asciiTheme="minorHAnsi" w:hAnsiTheme="minorHAnsi" w:cstheme="minorHAnsi"/>
          <w:sz w:val="17"/>
          <w:szCs w:val="17"/>
        </w:rPr>
        <w:t>,</w:t>
      </w:r>
      <w:bookmarkEnd w:id="20"/>
      <w:r w:rsidR="00D3506F" w:rsidRPr="007A02B0">
        <w:rPr>
          <w:rFonts w:asciiTheme="minorHAnsi" w:hAnsiTheme="minorHAnsi" w:cstheme="minorHAnsi"/>
          <w:sz w:val="17"/>
          <w:szCs w:val="17"/>
        </w:rPr>
        <w:t xml:space="preserve"> </w:t>
      </w:r>
    </w:p>
    <w:p w14:paraId="25F7BB44" w14:textId="31FE97B2" w:rsidR="007A02B0" w:rsidRDefault="007A02B0" w:rsidP="00F40F69">
      <w:pPr>
        <w:pStyle w:val="Heading5"/>
        <w:tabs>
          <w:tab w:val="clear" w:pos="2551"/>
          <w:tab w:val="left" w:pos="0"/>
        </w:tabs>
        <w:spacing w:line="240" w:lineRule="auto"/>
        <w:ind w:left="993" w:hanging="426"/>
        <w:jc w:val="left"/>
        <w:rPr>
          <w:rFonts w:asciiTheme="minorHAnsi" w:hAnsiTheme="minorHAnsi" w:cstheme="minorHAnsi"/>
          <w:sz w:val="17"/>
          <w:szCs w:val="17"/>
        </w:rPr>
      </w:pPr>
      <w:r w:rsidRPr="007A02B0">
        <w:rPr>
          <w:rFonts w:asciiTheme="minorHAnsi" w:hAnsiTheme="minorHAnsi" w:cstheme="minorHAnsi"/>
          <w:sz w:val="17"/>
          <w:szCs w:val="17"/>
        </w:rPr>
        <w:t>the Buyer shall pay to the Seller on the Business Day following the date of actual Delivery (the “</w:t>
      </w:r>
      <w:r w:rsidRPr="007A02B0">
        <w:rPr>
          <w:rFonts w:asciiTheme="minorHAnsi" w:hAnsiTheme="minorHAnsi" w:cstheme="minorHAnsi"/>
          <w:b/>
          <w:bCs/>
          <w:sz w:val="17"/>
          <w:szCs w:val="17"/>
        </w:rPr>
        <w:t>New Payment Date</w:t>
      </w:r>
      <w:r w:rsidRPr="007A02B0">
        <w:rPr>
          <w:rFonts w:asciiTheme="minorHAnsi" w:hAnsiTheme="minorHAnsi" w:cstheme="minorHAnsi"/>
          <w:sz w:val="17"/>
          <w:szCs w:val="17"/>
        </w:rPr>
        <w:t xml:space="preserve">”) an amount equal to the Fixed Price multiplied by the relevant number of </w:t>
      </w:r>
      <w:r>
        <w:rPr>
          <w:rFonts w:asciiTheme="minorHAnsi" w:hAnsiTheme="minorHAnsi" w:cstheme="minorHAnsi"/>
          <w:sz w:val="17"/>
          <w:szCs w:val="17"/>
        </w:rPr>
        <w:t xml:space="preserve">Australian Carbon Credits </w:t>
      </w:r>
      <w:r w:rsidRPr="007A02B0">
        <w:rPr>
          <w:rFonts w:asciiTheme="minorHAnsi" w:hAnsiTheme="minorHAnsi" w:cstheme="minorHAnsi"/>
          <w:sz w:val="17"/>
          <w:szCs w:val="17"/>
        </w:rPr>
        <w:t>Units</w:t>
      </w:r>
      <w:r w:rsidR="002D4175">
        <w:rPr>
          <w:rFonts w:asciiTheme="minorHAnsi" w:hAnsiTheme="minorHAnsi" w:cstheme="minorHAnsi"/>
          <w:sz w:val="17"/>
          <w:szCs w:val="17"/>
        </w:rPr>
        <w:t xml:space="preserve"> provided that the Fixed Price will be adjusted to reflect the price </w:t>
      </w:r>
      <w:r w:rsidR="00CB6425">
        <w:rPr>
          <w:rFonts w:asciiTheme="minorHAnsi" w:hAnsiTheme="minorHAnsi" w:cstheme="minorHAnsi"/>
          <w:sz w:val="17"/>
          <w:szCs w:val="17"/>
        </w:rPr>
        <w:t xml:space="preserve">per Unit </w:t>
      </w:r>
      <w:r w:rsidR="002D4175">
        <w:rPr>
          <w:rFonts w:asciiTheme="minorHAnsi" w:hAnsiTheme="minorHAnsi" w:cstheme="minorHAnsi"/>
          <w:sz w:val="17"/>
          <w:szCs w:val="17"/>
        </w:rPr>
        <w:t xml:space="preserve">agreed between the parties for the </w:t>
      </w:r>
      <w:r w:rsidR="002D4175" w:rsidRPr="007A02B0">
        <w:rPr>
          <w:rFonts w:asciiTheme="minorHAnsi" w:hAnsiTheme="minorHAnsi" w:cstheme="minorHAnsi"/>
          <w:sz w:val="17"/>
          <w:szCs w:val="17"/>
        </w:rPr>
        <w:t>Comparable Carbon Credits</w:t>
      </w:r>
      <w:r w:rsidR="002D4175">
        <w:rPr>
          <w:rFonts w:asciiTheme="minorHAnsi" w:hAnsiTheme="minorHAnsi" w:cstheme="minorHAnsi"/>
          <w:sz w:val="17"/>
          <w:szCs w:val="17"/>
        </w:rPr>
        <w:t xml:space="preserve"> (“</w:t>
      </w:r>
      <w:r w:rsidR="002D4175" w:rsidRPr="002D4175">
        <w:rPr>
          <w:rFonts w:asciiTheme="minorHAnsi" w:hAnsiTheme="minorHAnsi" w:cstheme="minorHAnsi"/>
          <w:b/>
          <w:bCs/>
          <w:sz w:val="17"/>
          <w:szCs w:val="17"/>
        </w:rPr>
        <w:t>Adjusted Fixed Price</w:t>
      </w:r>
      <w:r w:rsidR="002D4175">
        <w:rPr>
          <w:rFonts w:asciiTheme="minorHAnsi" w:hAnsiTheme="minorHAnsi" w:cstheme="minorHAnsi"/>
          <w:sz w:val="17"/>
          <w:szCs w:val="17"/>
        </w:rPr>
        <w:t>”); and</w:t>
      </w:r>
    </w:p>
    <w:p w14:paraId="34A4C156" w14:textId="72E23A8C" w:rsidR="002D4175" w:rsidRDefault="002D4175" w:rsidP="00F40F69">
      <w:pPr>
        <w:pStyle w:val="Heading5"/>
        <w:tabs>
          <w:tab w:val="clear" w:pos="2551"/>
          <w:tab w:val="left" w:pos="0"/>
        </w:tabs>
        <w:spacing w:line="240" w:lineRule="auto"/>
        <w:ind w:left="993" w:hanging="426"/>
        <w:jc w:val="left"/>
        <w:rPr>
          <w:rFonts w:asciiTheme="minorHAnsi" w:hAnsiTheme="minorHAnsi" w:cstheme="minorHAnsi"/>
          <w:sz w:val="17"/>
          <w:szCs w:val="17"/>
        </w:rPr>
      </w:pPr>
      <w:r w:rsidRPr="002D4175">
        <w:rPr>
          <w:rFonts w:asciiTheme="minorHAnsi" w:hAnsiTheme="minorHAnsi" w:cstheme="minorHAnsi"/>
          <w:sz w:val="17"/>
          <w:szCs w:val="17"/>
        </w:rPr>
        <w:t xml:space="preserve">the Seller shall pay to the Buyer on the New Payment Date interest at the Default Rate on an amount equal to the </w:t>
      </w:r>
      <w:r>
        <w:rPr>
          <w:rFonts w:asciiTheme="minorHAnsi" w:hAnsiTheme="minorHAnsi" w:cstheme="minorHAnsi"/>
          <w:sz w:val="17"/>
          <w:szCs w:val="17"/>
        </w:rPr>
        <w:t>quantity of the BRC Shortfall</w:t>
      </w:r>
      <w:r w:rsidRPr="002D4175">
        <w:rPr>
          <w:rFonts w:asciiTheme="minorHAnsi" w:hAnsiTheme="minorHAnsi" w:cstheme="minorHAnsi"/>
          <w:sz w:val="17"/>
          <w:szCs w:val="17"/>
        </w:rPr>
        <w:t xml:space="preserve"> multiplied by an amount equal to the Fixed Price </w:t>
      </w:r>
      <w:r>
        <w:rPr>
          <w:rFonts w:asciiTheme="minorHAnsi" w:hAnsiTheme="minorHAnsi" w:cstheme="minorHAnsi"/>
          <w:sz w:val="17"/>
          <w:szCs w:val="17"/>
        </w:rPr>
        <w:t>or Adjusted Fixed Price, as applicable,</w:t>
      </w:r>
      <w:r w:rsidRPr="002D4175">
        <w:rPr>
          <w:rFonts w:asciiTheme="minorHAnsi" w:hAnsiTheme="minorHAnsi" w:cstheme="minorHAnsi"/>
          <w:sz w:val="17"/>
          <w:szCs w:val="17"/>
        </w:rPr>
        <w:t xml:space="preserve"> for the period from (and including) the Delivery Date to (but excluding) the date of actual Delivery</w:t>
      </w:r>
      <w:r>
        <w:rPr>
          <w:rFonts w:asciiTheme="minorHAnsi" w:hAnsiTheme="minorHAnsi" w:cstheme="minorHAnsi"/>
          <w:sz w:val="17"/>
          <w:szCs w:val="17"/>
        </w:rPr>
        <w:t>.</w:t>
      </w:r>
    </w:p>
    <w:p w14:paraId="503CAD5B" w14:textId="3D053454" w:rsidR="00CD7F53" w:rsidRPr="007A02B0" w:rsidRDefault="00607EAD" w:rsidP="00F40F69">
      <w:pPr>
        <w:pStyle w:val="Heading4"/>
        <w:tabs>
          <w:tab w:val="clear" w:pos="1701"/>
          <w:tab w:val="left" w:pos="0"/>
          <w:tab w:val="num" w:pos="567"/>
        </w:tabs>
        <w:spacing w:line="240" w:lineRule="auto"/>
        <w:ind w:left="567" w:hanging="567"/>
        <w:jc w:val="left"/>
        <w:rPr>
          <w:rFonts w:asciiTheme="minorHAnsi" w:hAnsiTheme="minorHAnsi" w:cstheme="minorHAnsi"/>
          <w:sz w:val="17"/>
          <w:szCs w:val="17"/>
        </w:rPr>
      </w:pPr>
      <w:bookmarkStart w:id="21" w:name="_Ref152264988"/>
      <w:r>
        <w:rPr>
          <w:rFonts w:asciiTheme="minorHAnsi" w:hAnsiTheme="minorHAnsi" w:cstheme="minorHAnsi"/>
          <w:sz w:val="17"/>
          <w:szCs w:val="17"/>
        </w:rPr>
        <w:t xml:space="preserve">Whether or not </w:t>
      </w:r>
      <w:r w:rsidR="002D4175">
        <w:rPr>
          <w:rFonts w:asciiTheme="minorHAnsi" w:hAnsiTheme="minorHAnsi" w:cstheme="minorHAnsi"/>
          <w:sz w:val="17"/>
          <w:szCs w:val="17"/>
        </w:rPr>
        <w:t xml:space="preserve">a </w:t>
      </w:r>
      <w:r w:rsidR="009266D5">
        <w:rPr>
          <w:rFonts w:asciiTheme="minorHAnsi" w:hAnsiTheme="minorHAnsi" w:cstheme="minorHAnsi"/>
          <w:sz w:val="17"/>
          <w:szCs w:val="17"/>
        </w:rPr>
        <w:t>N</w:t>
      </w:r>
      <w:r w:rsidR="002D4175">
        <w:rPr>
          <w:rFonts w:asciiTheme="minorHAnsi" w:hAnsiTheme="minorHAnsi" w:cstheme="minorHAnsi"/>
          <w:sz w:val="17"/>
          <w:szCs w:val="17"/>
        </w:rPr>
        <w:t xml:space="preserve">otice </w:t>
      </w:r>
      <w:r w:rsidR="009266D5">
        <w:rPr>
          <w:rFonts w:asciiTheme="minorHAnsi" w:hAnsiTheme="minorHAnsi" w:cstheme="minorHAnsi"/>
          <w:sz w:val="17"/>
          <w:szCs w:val="17"/>
        </w:rPr>
        <w:t xml:space="preserve">of Remedy is </w:t>
      </w:r>
      <w:r w:rsidR="002D4175">
        <w:rPr>
          <w:rFonts w:asciiTheme="minorHAnsi" w:hAnsiTheme="minorHAnsi" w:cstheme="minorHAnsi"/>
          <w:sz w:val="17"/>
          <w:szCs w:val="17"/>
        </w:rPr>
        <w:t xml:space="preserve">given under clause </w:t>
      </w:r>
      <w:r w:rsidR="002D4175">
        <w:rPr>
          <w:rFonts w:asciiTheme="minorHAnsi" w:hAnsiTheme="minorHAnsi" w:cstheme="minorHAnsi"/>
          <w:sz w:val="17"/>
          <w:szCs w:val="17"/>
        </w:rPr>
        <w:fldChar w:fldCharType="begin"/>
      </w:r>
      <w:r w:rsidR="002D4175">
        <w:rPr>
          <w:rFonts w:asciiTheme="minorHAnsi" w:hAnsiTheme="minorHAnsi" w:cstheme="minorHAnsi"/>
          <w:sz w:val="17"/>
          <w:szCs w:val="17"/>
        </w:rPr>
        <w:instrText xml:space="preserve"> REF _Ref152248473 \r \h </w:instrText>
      </w:r>
      <w:r w:rsidR="002D4175">
        <w:rPr>
          <w:rFonts w:asciiTheme="minorHAnsi" w:hAnsiTheme="minorHAnsi" w:cstheme="minorHAnsi"/>
          <w:sz w:val="17"/>
          <w:szCs w:val="17"/>
        </w:rPr>
      </w:r>
      <w:r w:rsidR="00F40F69">
        <w:rPr>
          <w:rFonts w:asciiTheme="minorHAnsi" w:hAnsiTheme="minorHAnsi" w:cstheme="minorHAnsi"/>
          <w:sz w:val="17"/>
          <w:szCs w:val="17"/>
        </w:rPr>
        <w:instrText xml:space="preserve"> \* MERGEFORMAT </w:instrText>
      </w:r>
      <w:r w:rsidR="002D4175">
        <w:rPr>
          <w:rFonts w:asciiTheme="minorHAnsi" w:hAnsiTheme="minorHAnsi" w:cstheme="minorHAnsi"/>
          <w:sz w:val="17"/>
          <w:szCs w:val="17"/>
        </w:rPr>
        <w:fldChar w:fldCharType="separate"/>
      </w:r>
      <w:r w:rsidR="002B5B51">
        <w:rPr>
          <w:rFonts w:asciiTheme="minorHAnsi" w:hAnsiTheme="minorHAnsi" w:cstheme="minorHAnsi"/>
          <w:sz w:val="17"/>
          <w:szCs w:val="17"/>
        </w:rPr>
        <w:t>7</w:t>
      </w:r>
      <w:r w:rsidR="002D4175">
        <w:rPr>
          <w:rFonts w:asciiTheme="minorHAnsi" w:hAnsiTheme="minorHAnsi" w:cstheme="minorHAnsi"/>
          <w:sz w:val="17"/>
          <w:szCs w:val="17"/>
        </w:rPr>
        <w:fldChar w:fldCharType="end"/>
      </w:r>
      <w:r w:rsidR="002D4175">
        <w:rPr>
          <w:rFonts w:asciiTheme="minorHAnsi" w:hAnsiTheme="minorHAnsi" w:cstheme="minorHAnsi"/>
          <w:sz w:val="17"/>
          <w:szCs w:val="17"/>
        </w:rPr>
        <w:fldChar w:fldCharType="begin"/>
      </w:r>
      <w:r w:rsidR="002D4175">
        <w:rPr>
          <w:rFonts w:asciiTheme="minorHAnsi" w:hAnsiTheme="minorHAnsi" w:cstheme="minorHAnsi"/>
          <w:sz w:val="17"/>
          <w:szCs w:val="17"/>
        </w:rPr>
        <w:instrText xml:space="preserve"> REF _Ref152248463 \r \h </w:instrText>
      </w:r>
      <w:r w:rsidR="002D4175">
        <w:rPr>
          <w:rFonts w:asciiTheme="minorHAnsi" w:hAnsiTheme="minorHAnsi" w:cstheme="minorHAnsi"/>
          <w:sz w:val="17"/>
          <w:szCs w:val="17"/>
        </w:rPr>
      </w:r>
      <w:r w:rsidR="00F40F69">
        <w:rPr>
          <w:rFonts w:asciiTheme="minorHAnsi" w:hAnsiTheme="minorHAnsi" w:cstheme="minorHAnsi"/>
          <w:sz w:val="17"/>
          <w:szCs w:val="17"/>
        </w:rPr>
        <w:instrText xml:space="preserve"> \* MERGEFORMAT </w:instrText>
      </w:r>
      <w:r w:rsidR="002D4175">
        <w:rPr>
          <w:rFonts w:asciiTheme="minorHAnsi" w:hAnsiTheme="minorHAnsi" w:cstheme="minorHAnsi"/>
          <w:sz w:val="17"/>
          <w:szCs w:val="17"/>
        </w:rPr>
        <w:fldChar w:fldCharType="separate"/>
      </w:r>
      <w:r w:rsidR="002B5B51">
        <w:rPr>
          <w:rFonts w:asciiTheme="minorHAnsi" w:hAnsiTheme="minorHAnsi" w:cstheme="minorHAnsi"/>
          <w:sz w:val="17"/>
          <w:szCs w:val="17"/>
        </w:rPr>
        <w:t>(a)</w:t>
      </w:r>
      <w:r w:rsidR="002D4175">
        <w:rPr>
          <w:rFonts w:asciiTheme="minorHAnsi" w:hAnsiTheme="minorHAnsi" w:cstheme="minorHAnsi"/>
          <w:sz w:val="17"/>
          <w:szCs w:val="17"/>
        </w:rPr>
        <w:fldChar w:fldCharType="end"/>
      </w:r>
      <w:r>
        <w:rPr>
          <w:rFonts w:asciiTheme="minorHAnsi" w:hAnsiTheme="minorHAnsi" w:cstheme="minorHAnsi"/>
          <w:sz w:val="17"/>
          <w:szCs w:val="17"/>
        </w:rPr>
        <w:t>, if</w:t>
      </w:r>
      <w:r w:rsidR="002D4175">
        <w:rPr>
          <w:rFonts w:asciiTheme="minorHAnsi" w:hAnsiTheme="minorHAnsi" w:cstheme="minorHAnsi"/>
          <w:sz w:val="17"/>
          <w:szCs w:val="17"/>
        </w:rPr>
        <w:t xml:space="preserve"> the </w:t>
      </w:r>
      <w:r w:rsidR="002D4175">
        <w:rPr>
          <w:rFonts w:asciiTheme="minorHAnsi" w:hAnsiTheme="minorHAnsi" w:cstheme="minorHAnsi"/>
          <w:sz w:val="17"/>
          <w:szCs w:val="17"/>
        </w:rPr>
        <w:t xml:space="preserve">failure is not remedied by the </w:t>
      </w:r>
      <w:r>
        <w:rPr>
          <w:rFonts w:asciiTheme="minorHAnsi" w:hAnsiTheme="minorHAnsi" w:cstheme="minorHAnsi"/>
          <w:sz w:val="17"/>
          <w:szCs w:val="17"/>
        </w:rPr>
        <w:t xml:space="preserve">date </w:t>
      </w:r>
      <w:r w:rsidR="002D4175">
        <w:rPr>
          <w:rFonts w:asciiTheme="minorHAnsi" w:hAnsiTheme="minorHAnsi" w:cstheme="minorHAnsi"/>
          <w:sz w:val="17"/>
          <w:szCs w:val="17"/>
        </w:rPr>
        <w:t xml:space="preserve">specified in clause </w:t>
      </w:r>
      <w:r w:rsidR="002D4175">
        <w:rPr>
          <w:rFonts w:asciiTheme="minorHAnsi" w:hAnsiTheme="minorHAnsi" w:cstheme="minorHAnsi"/>
          <w:sz w:val="17"/>
          <w:szCs w:val="17"/>
        </w:rPr>
        <w:fldChar w:fldCharType="begin"/>
      </w:r>
      <w:r w:rsidR="002D4175">
        <w:rPr>
          <w:rFonts w:asciiTheme="minorHAnsi" w:hAnsiTheme="minorHAnsi" w:cstheme="minorHAnsi"/>
          <w:sz w:val="17"/>
          <w:szCs w:val="17"/>
        </w:rPr>
        <w:instrText xml:space="preserve"> REF _Ref152248473 \r \h </w:instrText>
      </w:r>
      <w:r w:rsidR="002D4175">
        <w:rPr>
          <w:rFonts w:asciiTheme="minorHAnsi" w:hAnsiTheme="minorHAnsi" w:cstheme="minorHAnsi"/>
          <w:sz w:val="17"/>
          <w:szCs w:val="17"/>
        </w:rPr>
      </w:r>
      <w:r w:rsidR="00F40F69">
        <w:rPr>
          <w:rFonts w:asciiTheme="minorHAnsi" w:hAnsiTheme="minorHAnsi" w:cstheme="minorHAnsi"/>
          <w:sz w:val="17"/>
          <w:szCs w:val="17"/>
        </w:rPr>
        <w:instrText xml:space="preserve"> \* MERGEFORMAT </w:instrText>
      </w:r>
      <w:r w:rsidR="002D4175">
        <w:rPr>
          <w:rFonts w:asciiTheme="minorHAnsi" w:hAnsiTheme="minorHAnsi" w:cstheme="minorHAnsi"/>
          <w:sz w:val="17"/>
          <w:szCs w:val="17"/>
        </w:rPr>
        <w:fldChar w:fldCharType="separate"/>
      </w:r>
      <w:r w:rsidR="002B5B51">
        <w:rPr>
          <w:rFonts w:asciiTheme="minorHAnsi" w:hAnsiTheme="minorHAnsi" w:cstheme="minorHAnsi"/>
          <w:sz w:val="17"/>
          <w:szCs w:val="17"/>
        </w:rPr>
        <w:t>7</w:t>
      </w:r>
      <w:r w:rsidR="002D4175">
        <w:rPr>
          <w:rFonts w:asciiTheme="minorHAnsi" w:hAnsiTheme="minorHAnsi" w:cstheme="minorHAnsi"/>
          <w:sz w:val="17"/>
          <w:szCs w:val="17"/>
        </w:rPr>
        <w:fldChar w:fldCharType="end"/>
      </w:r>
      <w:r w:rsidR="000F2976">
        <w:rPr>
          <w:rFonts w:asciiTheme="minorHAnsi" w:hAnsiTheme="minorHAnsi" w:cstheme="minorHAnsi"/>
          <w:sz w:val="17"/>
          <w:szCs w:val="17"/>
        </w:rPr>
        <w:fldChar w:fldCharType="begin"/>
      </w:r>
      <w:r w:rsidR="000F2976">
        <w:rPr>
          <w:rFonts w:asciiTheme="minorHAnsi" w:hAnsiTheme="minorHAnsi" w:cstheme="minorHAnsi"/>
          <w:sz w:val="17"/>
          <w:szCs w:val="17"/>
        </w:rPr>
        <w:instrText xml:space="preserve"> REF _Ref152271696 \r \h </w:instrText>
      </w:r>
      <w:r w:rsidR="000F2976">
        <w:rPr>
          <w:rFonts w:asciiTheme="minorHAnsi" w:hAnsiTheme="minorHAnsi" w:cstheme="minorHAnsi"/>
          <w:sz w:val="17"/>
          <w:szCs w:val="17"/>
        </w:rPr>
      </w:r>
      <w:r w:rsidR="00F40F69">
        <w:rPr>
          <w:rFonts w:asciiTheme="minorHAnsi" w:hAnsiTheme="minorHAnsi" w:cstheme="minorHAnsi"/>
          <w:sz w:val="17"/>
          <w:szCs w:val="17"/>
        </w:rPr>
        <w:instrText xml:space="preserve"> \* MERGEFORMAT </w:instrText>
      </w:r>
      <w:r w:rsidR="000F2976">
        <w:rPr>
          <w:rFonts w:asciiTheme="minorHAnsi" w:hAnsiTheme="minorHAnsi" w:cstheme="minorHAnsi"/>
          <w:sz w:val="17"/>
          <w:szCs w:val="17"/>
        </w:rPr>
        <w:fldChar w:fldCharType="separate"/>
      </w:r>
      <w:r w:rsidR="002B5B51">
        <w:rPr>
          <w:rFonts w:asciiTheme="minorHAnsi" w:hAnsiTheme="minorHAnsi" w:cstheme="minorHAnsi"/>
          <w:sz w:val="17"/>
          <w:szCs w:val="17"/>
        </w:rPr>
        <w:t>(b)(i)</w:t>
      </w:r>
      <w:r w:rsidR="000F2976">
        <w:rPr>
          <w:rFonts w:asciiTheme="minorHAnsi" w:hAnsiTheme="minorHAnsi" w:cstheme="minorHAnsi"/>
          <w:sz w:val="17"/>
          <w:szCs w:val="17"/>
        </w:rPr>
        <w:fldChar w:fldCharType="end"/>
      </w:r>
      <w:r w:rsidR="000F2976">
        <w:rPr>
          <w:rFonts w:asciiTheme="minorHAnsi" w:hAnsiTheme="minorHAnsi" w:cstheme="minorHAnsi"/>
          <w:sz w:val="17"/>
          <w:szCs w:val="17"/>
        </w:rPr>
        <w:t xml:space="preserve"> or </w:t>
      </w:r>
      <w:r w:rsidR="000F2976">
        <w:rPr>
          <w:rFonts w:asciiTheme="minorHAnsi" w:hAnsiTheme="minorHAnsi" w:cstheme="minorHAnsi"/>
          <w:sz w:val="17"/>
          <w:szCs w:val="17"/>
        </w:rPr>
        <w:fldChar w:fldCharType="begin"/>
      </w:r>
      <w:r w:rsidR="000F2976">
        <w:rPr>
          <w:rFonts w:asciiTheme="minorHAnsi" w:hAnsiTheme="minorHAnsi" w:cstheme="minorHAnsi"/>
          <w:sz w:val="17"/>
          <w:szCs w:val="17"/>
        </w:rPr>
        <w:instrText xml:space="preserve"> REF _Ref152248473 \r \h </w:instrText>
      </w:r>
      <w:r w:rsidR="000F2976">
        <w:rPr>
          <w:rFonts w:asciiTheme="minorHAnsi" w:hAnsiTheme="minorHAnsi" w:cstheme="minorHAnsi"/>
          <w:sz w:val="17"/>
          <w:szCs w:val="17"/>
        </w:rPr>
      </w:r>
      <w:r w:rsidR="00F40F69">
        <w:rPr>
          <w:rFonts w:asciiTheme="minorHAnsi" w:hAnsiTheme="minorHAnsi" w:cstheme="minorHAnsi"/>
          <w:sz w:val="17"/>
          <w:szCs w:val="17"/>
        </w:rPr>
        <w:instrText xml:space="preserve"> \* MERGEFORMAT </w:instrText>
      </w:r>
      <w:r w:rsidR="000F2976">
        <w:rPr>
          <w:rFonts w:asciiTheme="minorHAnsi" w:hAnsiTheme="minorHAnsi" w:cstheme="minorHAnsi"/>
          <w:sz w:val="17"/>
          <w:szCs w:val="17"/>
        </w:rPr>
        <w:fldChar w:fldCharType="separate"/>
      </w:r>
      <w:r w:rsidR="002B5B51">
        <w:rPr>
          <w:rFonts w:asciiTheme="minorHAnsi" w:hAnsiTheme="minorHAnsi" w:cstheme="minorHAnsi"/>
          <w:sz w:val="17"/>
          <w:szCs w:val="17"/>
        </w:rPr>
        <w:t>7</w:t>
      </w:r>
      <w:r w:rsidR="000F2976">
        <w:rPr>
          <w:rFonts w:asciiTheme="minorHAnsi" w:hAnsiTheme="minorHAnsi" w:cstheme="minorHAnsi"/>
          <w:sz w:val="17"/>
          <w:szCs w:val="17"/>
        </w:rPr>
        <w:fldChar w:fldCharType="end"/>
      </w:r>
      <w:r w:rsidR="000F2976">
        <w:rPr>
          <w:rFonts w:asciiTheme="minorHAnsi" w:hAnsiTheme="minorHAnsi" w:cstheme="minorHAnsi"/>
          <w:sz w:val="17"/>
          <w:szCs w:val="17"/>
        </w:rPr>
        <w:fldChar w:fldCharType="begin"/>
      </w:r>
      <w:r w:rsidR="000F2976">
        <w:rPr>
          <w:rFonts w:asciiTheme="minorHAnsi" w:hAnsiTheme="minorHAnsi" w:cstheme="minorHAnsi"/>
          <w:sz w:val="17"/>
          <w:szCs w:val="17"/>
        </w:rPr>
        <w:instrText xml:space="preserve"> REF _Ref152271701 \r \h </w:instrText>
      </w:r>
      <w:r w:rsidR="000F2976">
        <w:rPr>
          <w:rFonts w:asciiTheme="minorHAnsi" w:hAnsiTheme="minorHAnsi" w:cstheme="minorHAnsi"/>
          <w:sz w:val="17"/>
          <w:szCs w:val="17"/>
        </w:rPr>
      </w:r>
      <w:r w:rsidR="00F40F69">
        <w:rPr>
          <w:rFonts w:asciiTheme="minorHAnsi" w:hAnsiTheme="minorHAnsi" w:cstheme="minorHAnsi"/>
          <w:sz w:val="17"/>
          <w:szCs w:val="17"/>
        </w:rPr>
        <w:instrText xml:space="preserve"> \* MERGEFORMAT </w:instrText>
      </w:r>
      <w:r w:rsidR="000F2976">
        <w:rPr>
          <w:rFonts w:asciiTheme="minorHAnsi" w:hAnsiTheme="minorHAnsi" w:cstheme="minorHAnsi"/>
          <w:sz w:val="17"/>
          <w:szCs w:val="17"/>
        </w:rPr>
        <w:fldChar w:fldCharType="separate"/>
      </w:r>
      <w:r w:rsidR="002B5B51">
        <w:rPr>
          <w:rFonts w:asciiTheme="minorHAnsi" w:hAnsiTheme="minorHAnsi" w:cstheme="minorHAnsi"/>
          <w:sz w:val="17"/>
          <w:szCs w:val="17"/>
        </w:rPr>
        <w:t>(b)(ii)</w:t>
      </w:r>
      <w:r w:rsidR="000F2976">
        <w:rPr>
          <w:rFonts w:asciiTheme="minorHAnsi" w:hAnsiTheme="minorHAnsi" w:cstheme="minorHAnsi"/>
          <w:sz w:val="17"/>
          <w:szCs w:val="17"/>
        </w:rPr>
        <w:fldChar w:fldCharType="end"/>
      </w:r>
      <w:r w:rsidR="000F2976">
        <w:rPr>
          <w:rFonts w:asciiTheme="minorHAnsi" w:hAnsiTheme="minorHAnsi" w:cstheme="minorHAnsi"/>
          <w:sz w:val="17"/>
          <w:szCs w:val="17"/>
        </w:rPr>
        <w:t>,as applicable</w:t>
      </w:r>
      <w:r>
        <w:rPr>
          <w:rFonts w:asciiTheme="minorHAnsi" w:hAnsiTheme="minorHAnsi" w:cstheme="minorHAnsi"/>
          <w:sz w:val="17"/>
          <w:szCs w:val="17"/>
        </w:rPr>
        <w:t xml:space="preserve"> (“</w:t>
      </w:r>
      <w:r w:rsidRPr="00607EAD">
        <w:rPr>
          <w:rFonts w:asciiTheme="minorHAnsi" w:hAnsiTheme="minorHAnsi" w:cstheme="minorHAnsi"/>
          <w:b/>
          <w:bCs/>
          <w:sz w:val="17"/>
          <w:szCs w:val="17"/>
        </w:rPr>
        <w:t>Final Delivery Date</w:t>
      </w:r>
      <w:r>
        <w:rPr>
          <w:rFonts w:asciiTheme="minorHAnsi" w:hAnsiTheme="minorHAnsi" w:cstheme="minorHAnsi"/>
          <w:sz w:val="17"/>
          <w:szCs w:val="17"/>
        </w:rPr>
        <w:t xml:space="preserve">”) </w:t>
      </w:r>
      <w:r w:rsidR="002D4175">
        <w:rPr>
          <w:rFonts w:asciiTheme="minorHAnsi" w:hAnsiTheme="minorHAnsi" w:cstheme="minorHAnsi"/>
          <w:sz w:val="17"/>
          <w:szCs w:val="17"/>
        </w:rPr>
        <w:t>the B</w:t>
      </w:r>
      <w:r>
        <w:rPr>
          <w:rFonts w:asciiTheme="minorHAnsi" w:hAnsiTheme="minorHAnsi" w:cstheme="minorHAnsi"/>
          <w:sz w:val="17"/>
          <w:szCs w:val="17"/>
        </w:rPr>
        <w:t xml:space="preserve">uyer </w:t>
      </w:r>
      <w:r w:rsidR="00B4748E">
        <w:rPr>
          <w:rFonts w:asciiTheme="minorHAnsi" w:hAnsiTheme="minorHAnsi" w:cstheme="minorHAnsi"/>
          <w:sz w:val="17"/>
          <w:szCs w:val="17"/>
        </w:rPr>
        <w:t xml:space="preserve">may </w:t>
      </w:r>
      <w:r w:rsidR="00B9000D" w:rsidRPr="007A02B0">
        <w:rPr>
          <w:rFonts w:asciiTheme="minorHAnsi" w:hAnsiTheme="minorHAnsi" w:cstheme="minorHAnsi"/>
          <w:sz w:val="17"/>
          <w:szCs w:val="17"/>
        </w:rPr>
        <w:t xml:space="preserve">terminate the parties’ obligations with respect to the number of Units </w:t>
      </w:r>
      <w:bookmarkStart w:id="22" w:name="_Hlk138347732"/>
      <w:r w:rsidR="00C6274D" w:rsidRPr="007A02B0">
        <w:rPr>
          <w:rFonts w:asciiTheme="minorHAnsi" w:hAnsiTheme="minorHAnsi" w:cstheme="minorHAnsi"/>
          <w:sz w:val="17"/>
          <w:szCs w:val="17"/>
        </w:rPr>
        <w:t xml:space="preserve">not </w:t>
      </w:r>
      <w:r w:rsidR="00B9000D" w:rsidRPr="007A02B0">
        <w:rPr>
          <w:rFonts w:asciiTheme="minorHAnsi" w:hAnsiTheme="minorHAnsi" w:cstheme="minorHAnsi"/>
          <w:sz w:val="17"/>
          <w:szCs w:val="17"/>
        </w:rPr>
        <w:t xml:space="preserve">Delivered </w:t>
      </w:r>
      <w:bookmarkEnd w:id="22"/>
      <w:r w:rsidR="00B9000D" w:rsidRPr="007A02B0">
        <w:rPr>
          <w:rFonts w:asciiTheme="minorHAnsi" w:hAnsiTheme="minorHAnsi" w:cstheme="minorHAnsi"/>
          <w:sz w:val="17"/>
          <w:szCs w:val="17"/>
        </w:rPr>
        <w:t xml:space="preserve">on the </w:t>
      </w:r>
      <w:r>
        <w:rPr>
          <w:rFonts w:asciiTheme="minorHAnsi" w:hAnsiTheme="minorHAnsi" w:cstheme="minorHAnsi"/>
          <w:sz w:val="17"/>
          <w:szCs w:val="17"/>
        </w:rPr>
        <w:t xml:space="preserve">relevant </w:t>
      </w:r>
      <w:r w:rsidR="00B9000D" w:rsidRPr="007A02B0">
        <w:rPr>
          <w:rFonts w:asciiTheme="minorHAnsi" w:hAnsiTheme="minorHAnsi" w:cstheme="minorHAnsi"/>
          <w:sz w:val="17"/>
          <w:szCs w:val="17"/>
        </w:rPr>
        <w:t>Delivery Date and if the Buyer does so</w:t>
      </w:r>
      <w:r w:rsidR="00C6274D" w:rsidRPr="007A02B0">
        <w:rPr>
          <w:rFonts w:asciiTheme="minorHAnsi" w:hAnsiTheme="minorHAnsi" w:cstheme="minorHAnsi"/>
          <w:sz w:val="17"/>
          <w:szCs w:val="17"/>
        </w:rPr>
        <w:t xml:space="preserve">, the </w:t>
      </w:r>
      <w:r w:rsidR="00CD7F53" w:rsidRPr="007A02B0">
        <w:rPr>
          <w:rFonts w:asciiTheme="minorHAnsi" w:hAnsiTheme="minorHAnsi" w:cstheme="minorHAnsi"/>
          <w:sz w:val="17"/>
          <w:szCs w:val="17"/>
        </w:rPr>
        <w:t xml:space="preserve">Seller must pay to the Buyer an amount equal to the </w:t>
      </w:r>
      <w:r w:rsidR="003E4F2D" w:rsidRPr="007A02B0">
        <w:rPr>
          <w:rFonts w:asciiTheme="minorHAnsi" w:hAnsiTheme="minorHAnsi" w:cstheme="minorHAnsi"/>
          <w:sz w:val="17"/>
          <w:szCs w:val="17"/>
        </w:rPr>
        <w:t>Buyer’s</w:t>
      </w:r>
      <w:r w:rsidR="00CD7F53" w:rsidRPr="007A02B0">
        <w:rPr>
          <w:rFonts w:asciiTheme="minorHAnsi" w:hAnsiTheme="minorHAnsi" w:cstheme="minorHAnsi"/>
          <w:sz w:val="17"/>
          <w:szCs w:val="17"/>
        </w:rPr>
        <w:t xml:space="preserve"> Replacement Cost </w:t>
      </w:r>
      <w:r w:rsidR="003E4F2D" w:rsidRPr="007A02B0">
        <w:rPr>
          <w:rFonts w:asciiTheme="minorHAnsi" w:hAnsiTheme="minorHAnsi" w:cstheme="minorHAnsi"/>
          <w:sz w:val="17"/>
          <w:szCs w:val="17"/>
        </w:rPr>
        <w:t xml:space="preserve">(if a positive </w:t>
      </w:r>
      <w:r w:rsidR="003E4F2D" w:rsidRPr="007A02B0">
        <w:rPr>
          <w:rFonts w:asciiTheme="minorHAnsi" w:hAnsiTheme="minorHAnsi" w:cstheme="minorHAnsi"/>
          <w:sz w:val="17"/>
          <w:szCs w:val="17"/>
        </w:rPr>
        <w:lastRenderedPageBreak/>
        <w:t xml:space="preserve">number), adjusted to take into account any </w:t>
      </w:r>
      <w:r w:rsidR="00757C7F" w:rsidRPr="007A02B0">
        <w:rPr>
          <w:rFonts w:asciiTheme="minorHAnsi" w:hAnsiTheme="minorHAnsi" w:cstheme="minorHAnsi"/>
          <w:sz w:val="17"/>
          <w:szCs w:val="17"/>
        </w:rPr>
        <w:t>a</w:t>
      </w:r>
      <w:r w:rsidR="003E4F2D" w:rsidRPr="007A02B0">
        <w:rPr>
          <w:rFonts w:asciiTheme="minorHAnsi" w:hAnsiTheme="minorHAnsi" w:cstheme="minorHAnsi"/>
          <w:sz w:val="17"/>
          <w:szCs w:val="17"/>
        </w:rPr>
        <w:t xml:space="preserve">mount paid by the Buyer to the Seller for any </w:t>
      </w:r>
      <w:r w:rsidR="00D21A27" w:rsidRPr="007A02B0">
        <w:rPr>
          <w:rFonts w:asciiTheme="minorHAnsi" w:hAnsiTheme="minorHAnsi" w:cstheme="minorHAnsi"/>
          <w:sz w:val="17"/>
          <w:szCs w:val="17"/>
        </w:rPr>
        <w:t>Australian Carbon Credit</w:t>
      </w:r>
      <w:r w:rsidR="003E4F2D" w:rsidRPr="007A02B0">
        <w:rPr>
          <w:rFonts w:asciiTheme="minorHAnsi" w:hAnsiTheme="minorHAnsi" w:cstheme="minorHAnsi"/>
          <w:sz w:val="17"/>
          <w:szCs w:val="17"/>
        </w:rPr>
        <w:t xml:space="preserve">s that have been paid for and not </w:t>
      </w:r>
      <w:r w:rsidR="00F77F3C" w:rsidRPr="007A02B0">
        <w:rPr>
          <w:rFonts w:asciiTheme="minorHAnsi" w:hAnsiTheme="minorHAnsi" w:cstheme="minorHAnsi"/>
          <w:sz w:val="17"/>
          <w:szCs w:val="17"/>
        </w:rPr>
        <w:t>D</w:t>
      </w:r>
      <w:r w:rsidR="003E4F2D" w:rsidRPr="007A02B0">
        <w:rPr>
          <w:rFonts w:asciiTheme="minorHAnsi" w:hAnsiTheme="minorHAnsi" w:cstheme="minorHAnsi"/>
          <w:sz w:val="17"/>
          <w:szCs w:val="17"/>
        </w:rPr>
        <w:t xml:space="preserve">elivered, such payment to be made by the Seller to the Buyer no later than one </w:t>
      </w:r>
      <w:r w:rsidR="00675D49" w:rsidRPr="007A02B0">
        <w:rPr>
          <w:rFonts w:asciiTheme="minorHAnsi" w:hAnsiTheme="minorHAnsi" w:cstheme="minorHAnsi"/>
          <w:sz w:val="17"/>
          <w:szCs w:val="17"/>
        </w:rPr>
        <w:t xml:space="preserve">(1) </w:t>
      </w:r>
      <w:r w:rsidR="00797C02" w:rsidRPr="007A02B0">
        <w:rPr>
          <w:rFonts w:asciiTheme="minorHAnsi" w:hAnsiTheme="minorHAnsi" w:cstheme="minorHAnsi"/>
          <w:sz w:val="17"/>
          <w:szCs w:val="17"/>
        </w:rPr>
        <w:t>B</w:t>
      </w:r>
      <w:r w:rsidR="003E4F2D" w:rsidRPr="007A02B0">
        <w:rPr>
          <w:rFonts w:asciiTheme="minorHAnsi" w:hAnsiTheme="minorHAnsi" w:cstheme="minorHAnsi"/>
          <w:sz w:val="17"/>
          <w:szCs w:val="17"/>
        </w:rPr>
        <w:t xml:space="preserve">usiness Day </w:t>
      </w:r>
      <w:r w:rsidR="0030566F" w:rsidRPr="007A02B0">
        <w:rPr>
          <w:rFonts w:asciiTheme="minorHAnsi" w:hAnsiTheme="minorHAnsi" w:cstheme="minorHAnsi"/>
          <w:sz w:val="17"/>
          <w:szCs w:val="17"/>
        </w:rPr>
        <w:t>after</w:t>
      </w:r>
      <w:r w:rsidR="003E4F2D" w:rsidRPr="007A02B0">
        <w:rPr>
          <w:rFonts w:asciiTheme="minorHAnsi" w:hAnsiTheme="minorHAnsi" w:cstheme="minorHAnsi"/>
          <w:sz w:val="17"/>
          <w:szCs w:val="17"/>
        </w:rPr>
        <w:t xml:space="preserve"> receiving the invoice for the amount to be paid to the Buyer</w:t>
      </w:r>
      <w:bookmarkEnd w:id="17"/>
      <w:r w:rsidR="00CD7F53" w:rsidRPr="007A02B0">
        <w:rPr>
          <w:rFonts w:asciiTheme="minorHAnsi" w:hAnsiTheme="minorHAnsi" w:cstheme="minorHAnsi"/>
          <w:sz w:val="17"/>
          <w:szCs w:val="17"/>
        </w:rPr>
        <w:t>.</w:t>
      </w:r>
      <w:bookmarkEnd w:id="15"/>
      <w:bookmarkEnd w:id="21"/>
    </w:p>
    <w:p w14:paraId="0FA896AA" w14:textId="5F771E77" w:rsidR="009266D5" w:rsidRDefault="003E4F2D" w:rsidP="00F40F69">
      <w:pPr>
        <w:pStyle w:val="Heading4"/>
        <w:tabs>
          <w:tab w:val="clear" w:pos="1701"/>
          <w:tab w:val="left" w:pos="0"/>
          <w:tab w:val="num" w:pos="567"/>
        </w:tabs>
        <w:spacing w:line="240" w:lineRule="auto"/>
        <w:ind w:left="567" w:hanging="567"/>
        <w:jc w:val="left"/>
        <w:rPr>
          <w:rFonts w:asciiTheme="minorHAnsi" w:hAnsiTheme="minorHAnsi" w:cstheme="minorHAnsi"/>
          <w:sz w:val="17"/>
          <w:szCs w:val="17"/>
        </w:rPr>
      </w:pPr>
      <w:bookmarkStart w:id="23" w:name="_Ref138346627"/>
      <w:bookmarkStart w:id="24" w:name="_Ref152250482"/>
      <w:bookmarkStart w:id="25" w:name="_Ref152265553"/>
      <w:bookmarkStart w:id="26" w:name="_Ref152273927"/>
      <w:r w:rsidRPr="009266D5">
        <w:rPr>
          <w:rFonts w:asciiTheme="minorHAnsi" w:hAnsiTheme="minorHAnsi" w:cstheme="minorHAnsi"/>
          <w:sz w:val="17"/>
          <w:szCs w:val="17"/>
        </w:rPr>
        <w:t xml:space="preserve">If the failure to Deliver </w:t>
      </w:r>
      <w:r w:rsidR="006C3A94" w:rsidRPr="009266D5">
        <w:rPr>
          <w:rFonts w:asciiTheme="minorHAnsi" w:hAnsiTheme="minorHAnsi" w:cstheme="minorHAnsi"/>
          <w:sz w:val="17"/>
          <w:szCs w:val="17"/>
        </w:rPr>
        <w:t xml:space="preserve">in respect of a Transaction </w:t>
      </w:r>
      <w:r w:rsidRPr="009266D5">
        <w:rPr>
          <w:rFonts w:asciiTheme="minorHAnsi" w:hAnsiTheme="minorHAnsi" w:cstheme="minorHAnsi"/>
          <w:sz w:val="17"/>
          <w:szCs w:val="17"/>
        </w:rPr>
        <w:t>occurs as a result of the failure of the Buyer</w:t>
      </w:r>
      <w:r w:rsidR="0004686D" w:rsidRPr="009266D5">
        <w:rPr>
          <w:rFonts w:asciiTheme="minorHAnsi" w:hAnsiTheme="minorHAnsi" w:cstheme="minorHAnsi"/>
          <w:sz w:val="17"/>
          <w:szCs w:val="17"/>
        </w:rPr>
        <w:t xml:space="preserve"> to </w:t>
      </w:r>
      <w:r w:rsidR="005011CB" w:rsidRPr="009266D5">
        <w:rPr>
          <w:rFonts w:asciiTheme="minorHAnsi" w:hAnsiTheme="minorHAnsi" w:cstheme="minorHAnsi"/>
          <w:sz w:val="17"/>
          <w:szCs w:val="17"/>
        </w:rPr>
        <w:t xml:space="preserve">accept </w:t>
      </w:r>
      <w:r w:rsidR="00F77F3C" w:rsidRPr="009266D5">
        <w:rPr>
          <w:rFonts w:asciiTheme="minorHAnsi" w:hAnsiTheme="minorHAnsi" w:cstheme="minorHAnsi"/>
          <w:sz w:val="17"/>
          <w:szCs w:val="17"/>
        </w:rPr>
        <w:t>D</w:t>
      </w:r>
      <w:r w:rsidR="005011CB" w:rsidRPr="009266D5">
        <w:rPr>
          <w:rFonts w:asciiTheme="minorHAnsi" w:hAnsiTheme="minorHAnsi" w:cstheme="minorHAnsi"/>
          <w:sz w:val="17"/>
          <w:szCs w:val="17"/>
        </w:rPr>
        <w:t>elivery of a number of Units (“</w:t>
      </w:r>
      <w:r w:rsidR="005011CB" w:rsidRPr="009266D5">
        <w:rPr>
          <w:rFonts w:asciiTheme="minorHAnsi" w:hAnsiTheme="minorHAnsi" w:cstheme="minorHAnsi"/>
          <w:b/>
          <w:bCs/>
          <w:sz w:val="17"/>
          <w:szCs w:val="17"/>
        </w:rPr>
        <w:t>SRC Shortfall</w:t>
      </w:r>
      <w:r w:rsidR="005011CB" w:rsidRPr="009266D5">
        <w:rPr>
          <w:rFonts w:asciiTheme="minorHAnsi" w:hAnsiTheme="minorHAnsi" w:cstheme="minorHAnsi"/>
          <w:sz w:val="17"/>
          <w:szCs w:val="17"/>
        </w:rPr>
        <w:t xml:space="preserve">”) including arising from </w:t>
      </w:r>
      <w:r w:rsidR="00797C02" w:rsidRPr="009266D5">
        <w:rPr>
          <w:rFonts w:asciiTheme="minorHAnsi" w:hAnsiTheme="minorHAnsi" w:cstheme="minorHAnsi"/>
          <w:sz w:val="17"/>
          <w:szCs w:val="17"/>
        </w:rPr>
        <w:t>the Buyer’s</w:t>
      </w:r>
      <w:r w:rsidR="005011CB" w:rsidRPr="009266D5">
        <w:rPr>
          <w:rFonts w:asciiTheme="minorHAnsi" w:hAnsiTheme="minorHAnsi" w:cstheme="minorHAnsi"/>
          <w:sz w:val="17"/>
          <w:szCs w:val="17"/>
        </w:rPr>
        <w:t xml:space="preserve"> failure to </w:t>
      </w:r>
      <w:r w:rsidR="0004686D" w:rsidRPr="009266D5">
        <w:rPr>
          <w:rFonts w:asciiTheme="minorHAnsi" w:hAnsiTheme="minorHAnsi" w:cstheme="minorHAnsi"/>
          <w:sz w:val="17"/>
          <w:szCs w:val="17"/>
        </w:rPr>
        <w:t xml:space="preserve">comply with either clause </w:t>
      </w:r>
      <w:r w:rsidR="0004686D" w:rsidRPr="009266D5">
        <w:rPr>
          <w:rFonts w:asciiTheme="minorHAnsi" w:hAnsiTheme="minorHAnsi" w:cstheme="minorHAnsi"/>
          <w:sz w:val="17"/>
          <w:szCs w:val="17"/>
        </w:rPr>
        <w:fldChar w:fldCharType="begin"/>
      </w:r>
      <w:r w:rsidR="0004686D" w:rsidRPr="009266D5">
        <w:rPr>
          <w:rFonts w:asciiTheme="minorHAnsi" w:hAnsiTheme="minorHAnsi" w:cstheme="minorHAnsi"/>
          <w:sz w:val="17"/>
          <w:szCs w:val="17"/>
        </w:rPr>
        <w:instrText xml:space="preserve"> REF _Ref138336899 \r \h  \* MERGEFORMAT </w:instrText>
      </w:r>
      <w:r w:rsidR="0004686D" w:rsidRPr="00F01C0F">
        <w:rPr>
          <w:rFonts w:asciiTheme="minorHAnsi" w:hAnsiTheme="minorHAnsi" w:cstheme="minorHAnsi"/>
          <w:sz w:val="17"/>
          <w:szCs w:val="17"/>
        </w:rPr>
      </w:r>
      <w:r w:rsidR="0004686D" w:rsidRPr="009266D5">
        <w:rPr>
          <w:rFonts w:asciiTheme="minorHAnsi" w:hAnsiTheme="minorHAnsi" w:cstheme="minorHAnsi"/>
          <w:sz w:val="17"/>
          <w:szCs w:val="17"/>
        </w:rPr>
        <w:fldChar w:fldCharType="separate"/>
      </w:r>
      <w:r w:rsidR="002B5B51">
        <w:rPr>
          <w:rFonts w:asciiTheme="minorHAnsi" w:hAnsiTheme="minorHAnsi" w:cstheme="minorHAnsi"/>
          <w:sz w:val="17"/>
          <w:szCs w:val="17"/>
        </w:rPr>
        <w:t>2(e)</w:t>
      </w:r>
      <w:r w:rsidR="0004686D" w:rsidRPr="009266D5">
        <w:rPr>
          <w:rFonts w:asciiTheme="minorHAnsi" w:hAnsiTheme="minorHAnsi" w:cstheme="minorHAnsi"/>
          <w:sz w:val="17"/>
          <w:szCs w:val="17"/>
        </w:rPr>
        <w:fldChar w:fldCharType="end"/>
      </w:r>
      <w:r w:rsidR="0004686D" w:rsidRPr="009266D5">
        <w:rPr>
          <w:rFonts w:asciiTheme="minorHAnsi" w:hAnsiTheme="minorHAnsi" w:cstheme="minorHAnsi"/>
          <w:sz w:val="17"/>
          <w:szCs w:val="17"/>
        </w:rPr>
        <w:t xml:space="preserve"> or the Requirements under the Scheme</w:t>
      </w:r>
      <w:r w:rsidR="007D40A6">
        <w:rPr>
          <w:rFonts w:asciiTheme="minorHAnsi" w:hAnsiTheme="minorHAnsi" w:cstheme="minorHAnsi"/>
          <w:sz w:val="17"/>
          <w:szCs w:val="17"/>
        </w:rPr>
        <w:t xml:space="preserve"> (“</w:t>
      </w:r>
      <w:r w:rsidR="007D40A6" w:rsidRPr="007D40A6">
        <w:rPr>
          <w:rFonts w:asciiTheme="minorHAnsi" w:hAnsiTheme="minorHAnsi" w:cstheme="minorHAnsi"/>
          <w:b/>
          <w:bCs/>
          <w:sz w:val="17"/>
          <w:szCs w:val="17"/>
        </w:rPr>
        <w:t>Failure to Comply</w:t>
      </w:r>
      <w:r w:rsidR="007D40A6">
        <w:rPr>
          <w:rFonts w:asciiTheme="minorHAnsi" w:hAnsiTheme="minorHAnsi" w:cstheme="minorHAnsi"/>
          <w:sz w:val="17"/>
          <w:szCs w:val="17"/>
        </w:rPr>
        <w:t>”)</w:t>
      </w:r>
      <w:r w:rsidR="0004686D" w:rsidRPr="009266D5">
        <w:rPr>
          <w:rFonts w:asciiTheme="minorHAnsi" w:hAnsiTheme="minorHAnsi" w:cstheme="minorHAnsi"/>
          <w:sz w:val="17"/>
          <w:szCs w:val="17"/>
        </w:rPr>
        <w:t xml:space="preserve">, </w:t>
      </w:r>
      <w:r w:rsidR="00316832" w:rsidRPr="00D3506F">
        <w:rPr>
          <w:rFonts w:asciiTheme="minorHAnsi" w:hAnsiTheme="minorHAnsi" w:cstheme="minorHAnsi"/>
          <w:sz w:val="17"/>
          <w:szCs w:val="17"/>
        </w:rPr>
        <w:t xml:space="preserve">the Delivery Date </w:t>
      </w:r>
      <w:r w:rsidR="008E50D0">
        <w:rPr>
          <w:rFonts w:asciiTheme="minorHAnsi" w:hAnsiTheme="minorHAnsi" w:cstheme="minorHAnsi"/>
          <w:sz w:val="17"/>
          <w:szCs w:val="17"/>
        </w:rPr>
        <w:t xml:space="preserve">and the Payment Date </w:t>
      </w:r>
      <w:r w:rsidR="00316832" w:rsidRPr="00D3506F">
        <w:rPr>
          <w:rFonts w:asciiTheme="minorHAnsi" w:hAnsiTheme="minorHAnsi" w:cstheme="minorHAnsi"/>
          <w:sz w:val="17"/>
          <w:szCs w:val="17"/>
        </w:rPr>
        <w:t xml:space="preserve">will be postponed </w:t>
      </w:r>
      <w:r w:rsidR="00316832">
        <w:rPr>
          <w:rFonts w:asciiTheme="minorHAnsi" w:hAnsiTheme="minorHAnsi" w:cstheme="minorHAnsi"/>
          <w:sz w:val="17"/>
          <w:szCs w:val="17"/>
        </w:rPr>
        <w:t xml:space="preserve">and </w:t>
      </w:r>
      <w:r w:rsidR="0004686D" w:rsidRPr="009266D5">
        <w:rPr>
          <w:rFonts w:asciiTheme="minorHAnsi" w:hAnsiTheme="minorHAnsi" w:cstheme="minorHAnsi"/>
          <w:sz w:val="17"/>
          <w:szCs w:val="17"/>
        </w:rPr>
        <w:t xml:space="preserve">the </w:t>
      </w:r>
      <w:r w:rsidR="00C6274D" w:rsidRPr="009266D5">
        <w:rPr>
          <w:rFonts w:asciiTheme="minorHAnsi" w:hAnsiTheme="minorHAnsi" w:cstheme="minorHAnsi"/>
          <w:sz w:val="17"/>
          <w:szCs w:val="17"/>
        </w:rPr>
        <w:t xml:space="preserve">Seller may, </w:t>
      </w:r>
      <w:bookmarkStart w:id="27" w:name="_Hlk138938555"/>
      <w:r w:rsidR="000A00E7" w:rsidRPr="009266D5">
        <w:rPr>
          <w:rFonts w:asciiTheme="minorHAnsi" w:hAnsiTheme="minorHAnsi" w:cstheme="minorHAnsi"/>
          <w:sz w:val="17"/>
          <w:szCs w:val="17"/>
        </w:rPr>
        <w:t xml:space="preserve">if the failure is continuing, </w:t>
      </w:r>
      <w:bookmarkEnd w:id="27"/>
      <w:r w:rsidR="00C6274D" w:rsidRPr="009266D5">
        <w:rPr>
          <w:rFonts w:asciiTheme="minorHAnsi" w:hAnsiTheme="minorHAnsi" w:cstheme="minorHAnsi"/>
          <w:sz w:val="17"/>
          <w:szCs w:val="17"/>
        </w:rPr>
        <w:t>by written notice to the Buyer</w:t>
      </w:r>
      <w:bookmarkStart w:id="28" w:name="_Ref152250485"/>
      <w:bookmarkEnd w:id="25"/>
      <w:bookmarkEnd w:id="24"/>
      <w:r w:rsidR="000F2976" w:rsidRPr="009266D5">
        <w:rPr>
          <w:rFonts w:asciiTheme="minorHAnsi" w:hAnsiTheme="minorHAnsi" w:cstheme="minorHAnsi"/>
          <w:sz w:val="17"/>
          <w:szCs w:val="17"/>
        </w:rPr>
        <w:t xml:space="preserve"> </w:t>
      </w:r>
      <w:r w:rsidR="00607EAD" w:rsidRPr="009266D5">
        <w:rPr>
          <w:rFonts w:asciiTheme="minorHAnsi" w:hAnsiTheme="minorHAnsi" w:cstheme="minorHAnsi"/>
          <w:sz w:val="17"/>
          <w:szCs w:val="17"/>
        </w:rPr>
        <w:t xml:space="preserve">require the </w:t>
      </w:r>
      <w:r w:rsidR="00B4748E" w:rsidRPr="009266D5">
        <w:rPr>
          <w:rFonts w:asciiTheme="minorHAnsi" w:hAnsiTheme="minorHAnsi" w:cstheme="minorHAnsi"/>
          <w:sz w:val="17"/>
          <w:szCs w:val="17"/>
        </w:rPr>
        <w:t>Buyer</w:t>
      </w:r>
      <w:r w:rsidR="00607EAD" w:rsidRPr="009266D5">
        <w:rPr>
          <w:rFonts w:asciiTheme="minorHAnsi" w:hAnsiTheme="minorHAnsi" w:cstheme="minorHAnsi"/>
          <w:sz w:val="17"/>
          <w:szCs w:val="17"/>
        </w:rPr>
        <w:t xml:space="preserve"> to </w:t>
      </w:r>
      <w:r w:rsidR="008E50D0">
        <w:rPr>
          <w:rFonts w:asciiTheme="minorHAnsi" w:hAnsiTheme="minorHAnsi" w:cstheme="minorHAnsi"/>
          <w:sz w:val="17"/>
          <w:szCs w:val="17"/>
        </w:rPr>
        <w:t>remedy its Failure to Comp</w:t>
      </w:r>
      <w:r w:rsidR="00CF1860" w:rsidRPr="009266D5">
        <w:rPr>
          <w:rFonts w:asciiTheme="minorHAnsi" w:hAnsiTheme="minorHAnsi" w:cstheme="minorHAnsi"/>
          <w:sz w:val="17"/>
          <w:szCs w:val="17"/>
        </w:rPr>
        <w:t>ly</w:t>
      </w:r>
      <w:r w:rsidR="009266D5" w:rsidRPr="009266D5">
        <w:rPr>
          <w:rFonts w:asciiTheme="minorHAnsi" w:hAnsiTheme="minorHAnsi" w:cstheme="minorHAnsi"/>
          <w:sz w:val="17"/>
          <w:szCs w:val="17"/>
        </w:rPr>
        <w:t xml:space="preserve"> (“</w:t>
      </w:r>
      <w:r w:rsidR="009266D5" w:rsidRPr="009266D5">
        <w:rPr>
          <w:rFonts w:asciiTheme="minorHAnsi" w:hAnsiTheme="minorHAnsi" w:cstheme="minorHAnsi"/>
          <w:b/>
          <w:bCs/>
          <w:sz w:val="17"/>
          <w:szCs w:val="17"/>
        </w:rPr>
        <w:t>Notice to Comply</w:t>
      </w:r>
      <w:r w:rsidR="009266D5" w:rsidRPr="009266D5">
        <w:rPr>
          <w:rFonts w:asciiTheme="minorHAnsi" w:hAnsiTheme="minorHAnsi" w:cstheme="minorHAnsi"/>
          <w:sz w:val="17"/>
          <w:szCs w:val="17"/>
        </w:rPr>
        <w:t>”)</w:t>
      </w:r>
      <w:r w:rsidR="000F2976" w:rsidRPr="009266D5">
        <w:rPr>
          <w:rFonts w:asciiTheme="minorHAnsi" w:hAnsiTheme="minorHAnsi" w:cstheme="minorHAnsi"/>
          <w:sz w:val="17"/>
          <w:szCs w:val="17"/>
        </w:rPr>
        <w:t>.</w:t>
      </w:r>
      <w:bookmarkEnd w:id="26"/>
      <w:r w:rsidR="00607EAD" w:rsidRPr="009266D5">
        <w:rPr>
          <w:rFonts w:asciiTheme="minorHAnsi" w:hAnsiTheme="minorHAnsi" w:cstheme="minorHAnsi"/>
          <w:sz w:val="17"/>
          <w:szCs w:val="17"/>
        </w:rPr>
        <w:t xml:space="preserve"> </w:t>
      </w:r>
      <w:r w:rsidR="009266D5" w:rsidRPr="009266D5">
        <w:rPr>
          <w:rFonts w:asciiTheme="minorHAnsi" w:hAnsiTheme="minorHAnsi" w:cstheme="minorHAnsi"/>
          <w:sz w:val="17"/>
          <w:szCs w:val="17"/>
        </w:rPr>
        <w:t xml:space="preserve"> </w:t>
      </w:r>
      <w:bookmarkStart w:id="29" w:name="_Ref152250567"/>
      <w:bookmarkEnd w:id="28"/>
    </w:p>
    <w:p w14:paraId="6E036069" w14:textId="71168616" w:rsidR="009266D5" w:rsidRDefault="009266D5" w:rsidP="00F40F69">
      <w:pPr>
        <w:pStyle w:val="Heading4"/>
        <w:tabs>
          <w:tab w:val="clear" w:pos="1701"/>
          <w:tab w:val="left" w:pos="0"/>
          <w:tab w:val="num" w:pos="567"/>
        </w:tabs>
        <w:spacing w:line="240" w:lineRule="auto"/>
        <w:ind w:left="567" w:hanging="567"/>
        <w:jc w:val="left"/>
        <w:rPr>
          <w:rFonts w:asciiTheme="minorHAnsi" w:hAnsiTheme="minorHAnsi" w:cstheme="minorHAnsi"/>
          <w:sz w:val="17"/>
          <w:szCs w:val="17"/>
        </w:rPr>
      </w:pPr>
      <w:r>
        <w:rPr>
          <w:rFonts w:asciiTheme="minorHAnsi" w:hAnsiTheme="minorHAnsi" w:cstheme="minorHAnsi"/>
          <w:sz w:val="17"/>
          <w:szCs w:val="17"/>
        </w:rPr>
        <w:t>I</w:t>
      </w:r>
      <w:r w:rsidR="008379A4" w:rsidRPr="009266D5">
        <w:rPr>
          <w:rFonts w:asciiTheme="minorHAnsi" w:hAnsiTheme="minorHAnsi" w:cstheme="minorHAnsi"/>
          <w:sz w:val="17"/>
          <w:szCs w:val="17"/>
        </w:rPr>
        <w:t xml:space="preserve">f the Buyer </w:t>
      </w:r>
      <w:r w:rsidRPr="009266D5">
        <w:rPr>
          <w:rFonts w:asciiTheme="minorHAnsi" w:hAnsiTheme="minorHAnsi" w:cstheme="minorHAnsi"/>
          <w:sz w:val="17"/>
          <w:szCs w:val="17"/>
        </w:rPr>
        <w:t xml:space="preserve">accepts Delivery and </w:t>
      </w:r>
      <w:r w:rsidR="007D40A6">
        <w:rPr>
          <w:rFonts w:asciiTheme="minorHAnsi" w:hAnsiTheme="minorHAnsi" w:cstheme="minorHAnsi"/>
          <w:sz w:val="17"/>
          <w:szCs w:val="17"/>
        </w:rPr>
        <w:t>remedies its Failure to Comply</w:t>
      </w:r>
      <w:r w:rsidRPr="009266D5">
        <w:rPr>
          <w:rFonts w:asciiTheme="minorHAnsi" w:hAnsiTheme="minorHAnsi" w:cstheme="minorHAnsi"/>
          <w:sz w:val="17"/>
          <w:szCs w:val="17"/>
        </w:rPr>
        <w:t xml:space="preserve"> </w:t>
      </w:r>
      <w:r w:rsidR="00CF1860" w:rsidRPr="009266D5">
        <w:rPr>
          <w:rFonts w:asciiTheme="minorHAnsi" w:hAnsiTheme="minorHAnsi" w:cstheme="minorHAnsi"/>
          <w:sz w:val="17"/>
          <w:szCs w:val="17"/>
        </w:rPr>
        <w:t xml:space="preserve">on or before the first Business Day after the later of </w:t>
      </w:r>
      <w:r w:rsidRPr="009266D5">
        <w:rPr>
          <w:rFonts w:asciiTheme="minorHAnsi" w:hAnsiTheme="minorHAnsi" w:cstheme="minorHAnsi"/>
          <w:sz w:val="17"/>
          <w:szCs w:val="17"/>
        </w:rPr>
        <w:t>the N</w:t>
      </w:r>
      <w:r w:rsidR="00CF1860" w:rsidRPr="009266D5">
        <w:rPr>
          <w:rFonts w:asciiTheme="minorHAnsi" w:hAnsiTheme="minorHAnsi" w:cstheme="minorHAnsi"/>
          <w:sz w:val="17"/>
          <w:szCs w:val="17"/>
        </w:rPr>
        <w:t xml:space="preserve">otice </w:t>
      </w:r>
      <w:r w:rsidRPr="009266D5">
        <w:rPr>
          <w:rFonts w:asciiTheme="minorHAnsi" w:hAnsiTheme="minorHAnsi" w:cstheme="minorHAnsi"/>
          <w:sz w:val="17"/>
          <w:szCs w:val="17"/>
        </w:rPr>
        <w:t xml:space="preserve">to Comply </w:t>
      </w:r>
      <w:r w:rsidR="00CF1860" w:rsidRPr="009266D5">
        <w:rPr>
          <w:rFonts w:asciiTheme="minorHAnsi" w:hAnsiTheme="minorHAnsi" w:cstheme="minorHAnsi"/>
          <w:sz w:val="17"/>
          <w:szCs w:val="17"/>
        </w:rPr>
        <w:t>or the Delivery Date</w:t>
      </w:r>
      <w:r w:rsidR="007D40A6">
        <w:rPr>
          <w:rFonts w:asciiTheme="minorHAnsi" w:hAnsiTheme="minorHAnsi" w:cstheme="minorHAnsi"/>
          <w:sz w:val="17"/>
          <w:szCs w:val="17"/>
        </w:rPr>
        <w:t xml:space="preserve"> </w:t>
      </w:r>
      <w:r w:rsidR="007D40A6" w:rsidRPr="007D40A6">
        <w:rPr>
          <w:rFonts w:asciiTheme="minorHAnsi" w:hAnsiTheme="minorHAnsi" w:cstheme="minorHAnsi"/>
          <w:sz w:val="17"/>
          <w:szCs w:val="17"/>
        </w:rPr>
        <w:t>(“</w:t>
      </w:r>
      <w:r w:rsidR="007D40A6" w:rsidRPr="007D40A6">
        <w:rPr>
          <w:rFonts w:asciiTheme="minorHAnsi" w:hAnsiTheme="minorHAnsi" w:cstheme="minorHAnsi"/>
          <w:b/>
          <w:bCs/>
          <w:sz w:val="17"/>
          <w:szCs w:val="17"/>
        </w:rPr>
        <w:t>Final Compliance Date</w:t>
      </w:r>
      <w:r w:rsidR="007D40A6" w:rsidRPr="007D40A6">
        <w:rPr>
          <w:rFonts w:asciiTheme="minorHAnsi" w:hAnsiTheme="minorHAnsi" w:cstheme="minorHAnsi"/>
          <w:sz w:val="17"/>
          <w:szCs w:val="17"/>
        </w:rPr>
        <w:t>”)</w:t>
      </w:r>
      <w:r>
        <w:rPr>
          <w:rFonts w:asciiTheme="minorHAnsi" w:hAnsiTheme="minorHAnsi" w:cstheme="minorHAnsi"/>
          <w:sz w:val="17"/>
          <w:szCs w:val="17"/>
        </w:rPr>
        <w:t>:</w:t>
      </w:r>
    </w:p>
    <w:p w14:paraId="3CEA652A" w14:textId="1049A4C4" w:rsidR="009266D5" w:rsidRDefault="009266D5" w:rsidP="00F40F69">
      <w:pPr>
        <w:pStyle w:val="Heading5"/>
        <w:tabs>
          <w:tab w:val="clear" w:pos="2551"/>
          <w:tab w:val="left" w:pos="0"/>
        </w:tabs>
        <w:spacing w:line="240" w:lineRule="auto"/>
        <w:ind w:left="993" w:hanging="426"/>
        <w:jc w:val="left"/>
        <w:rPr>
          <w:rFonts w:asciiTheme="minorHAnsi" w:hAnsiTheme="minorHAnsi" w:cstheme="minorHAnsi"/>
          <w:sz w:val="17"/>
          <w:szCs w:val="17"/>
        </w:rPr>
      </w:pPr>
      <w:r>
        <w:rPr>
          <w:rFonts w:asciiTheme="minorHAnsi" w:hAnsiTheme="minorHAnsi" w:cstheme="minorHAnsi"/>
          <w:sz w:val="17"/>
          <w:szCs w:val="17"/>
        </w:rPr>
        <w:t>the Seller shall on the Business Day following the date it is notified that the Buyer</w:t>
      </w:r>
      <w:r w:rsidR="00316832">
        <w:rPr>
          <w:rFonts w:asciiTheme="minorHAnsi" w:hAnsiTheme="minorHAnsi" w:cstheme="minorHAnsi"/>
          <w:sz w:val="17"/>
          <w:szCs w:val="17"/>
        </w:rPr>
        <w:t xml:space="preserve"> has remedied its Failure to Comly</w:t>
      </w:r>
      <w:r>
        <w:rPr>
          <w:rFonts w:asciiTheme="minorHAnsi" w:hAnsiTheme="minorHAnsi" w:cstheme="minorHAnsi"/>
          <w:sz w:val="17"/>
          <w:szCs w:val="17"/>
        </w:rPr>
        <w:t>, Deliver to the Buyer the SRC Shortfall</w:t>
      </w:r>
      <w:r w:rsidR="007D40A6">
        <w:rPr>
          <w:rFonts w:asciiTheme="minorHAnsi" w:hAnsiTheme="minorHAnsi" w:cstheme="minorHAnsi"/>
          <w:sz w:val="17"/>
          <w:szCs w:val="17"/>
        </w:rPr>
        <w:t xml:space="preserve"> </w:t>
      </w:r>
      <w:r w:rsidR="007D40A6">
        <w:rPr>
          <w:rFonts w:asciiTheme="minorHAnsi" w:hAnsiTheme="minorHAnsi" w:cstheme="minorHAnsi"/>
          <w:sz w:val="17"/>
          <w:szCs w:val="17"/>
        </w:rPr>
        <w:t>(the “</w:t>
      </w:r>
      <w:r w:rsidR="007D40A6" w:rsidRPr="009266D5">
        <w:rPr>
          <w:rFonts w:asciiTheme="minorHAnsi" w:hAnsiTheme="minorHAnsi" w:cstheme="minorHAnsi"/>
          <w:b/>
          <w:bCs/>
          <w:sz w:val="17"/>
          <w:szCs w:val="17"/>
        </w:rPr>
        <w:t>New Delivery Date</w:t>
      </w:r>
      <w:r w:rsidR="007D40A6">
        <w:rPr>
          <w:rFonts w:asciiTheme="minorHAnsi" w:hAnsiTheme="minorHAnsi" w:cstheme="minorHAnsi"/>
          <w:sz w:val="17"/>
          <w:szCs w:val="17"/>
        </w:rPr>
        <w:t>”)</w:t>
      </w:r>
      <w:r>
        <w:rPr>
          <w:rFonts w:asciiTheme="minorHAnsi" w:hAnsiTheme="minorHAnsi" w:cstheme="minorHAnsi"/>
          <w:sz w:val="17"/>
          <w:szCs w:val="17"/>
        </w:rPr>
        <w:t>; and</w:t>
      </w:r>
    </w:p>
    <w:p w14:paraId="7A3510C8" w14:textId="1E1CF110" w:rsidR="007D40A6" w:rsidRDefault="009266D5" w:rsidP="00F40F69">
      <w:pPr>
        <w:pStyle w:val="Heading5"/>
        <w:tabs>
          <w:tab w:val="clear" w:pos="2551"/>
          <w:tab w:val="left" w:pos="0"/>
        </w:tabs>
        <w:spacing w:line="240" w:lineRule="auto"/>
        <w:ind w:left="993" w:hanging="426"/>
        <w:jc w:val="left"/>
        <w:rPr>
          <w:rFonts w:asciiTheme="minorHAnsi" w:hAnsiTheme="minorHAnsi" w:cstheme="minorHAnsi"/>
          <w:sz w:val="17"/>
          <w:szCs w:val="17"/>
        </w:rPr>
      </w:pPr>
      <w:r w:rsidRPr="009266D5">
        <w:rPr>
          <w:rFonts w:asciiTheme="minorHAnsi" w:hAnsiTheme="minorHAnsi" w:cstheme="minorHAnsi"/>
          <w:sz w:val="17"/>
          <w:szCs w:val="17"/>
        </w:rPr>
        <w:t xml:space="preserve">the Buyer </w:t>
      </w:r>
      <w:r w:rsidR="008379A4" w:rsidRPr="009266D5">
        <w:rPr>
          <w:rFonts w:asciiTheme="minorHAnsi" w:hAnsiTheme="minorHAnsi" w:cstheme="minorHAnsi"/>
          <w:sz w:val="17"/>
          <w:szCs w:val="17"/>
        </w:rPr>
        <w:t xml:space="preserve">shall pay to the Seller on the </w:t>
      </w:r>
      <w:r w:rsidR="007D40A6">
        <w:rPr>
          <w:rFonts w:asciiTheme="minorHAnsi" w:hAnsiTheme="minorHAnsi" w:cstheme="minorHAnsi"/>
          <w:sz w:val="17"/>
          <w:szCs w:val="17"/>
        </w:rPr>
        <w:t>New Delivery Da</w:t>
      </w:r>
      <w:r w:rsidR="008379A4" w:rsidRPr="009266D5">
        <w:rPr>
          <w:rFonts w:asciiTheme="minorHAnsi" w:hAnsiTheme="minorHAnsi" w:cstheme="minorHAnsi"/>
          <w:sz w:val="17"/>
          <w:szCs w:val="17"/>
        </w:rPr>
        <w:t>te</w:t>
      </w:r>
      <w:r w:rsidR="007D40A6">
        <w:rPr>
          <w:rFonts w:asciiTheme="minorHAnsi" w:hAnsiTheme="minorHAnsi" w:cstheme="minorHAnsi"/>
          <w:sz w:val="17"/>
          <w:szCs w:val="17"/>
        </w:rPr>
        <w:t>:</w:t>
      </w:r>
    </w:p>
    <w:p w14:paraId="286807D3" w14:textId="2FFC7179" w:rsidR="007D40A6" w:rsidRDefault="008379A4" w:rsidP="00F40F69">
      <w:pPr>
        <w:pStyle w:val="Heading6"/>
        <w:spacing w:line="240" w:lineRule="auto"/>
        <w:ind w:left="1418" w:hanging="425"/>
        <w:jc w:val="left"/>
        <w:rPr>
          <w:rFonts w:asciiTheme="minorHAnsi" w:hAnsiTheme="minorHAnsi" w:cstheme="minorHAnsi"/>
          <w:sz w:val="17"/>
          <w:szCs w:val="17"/>
        </w:rPr>
      </w:pPr>
      <w:r w:rsidRPr="007D40A6">
        <w:rPr>
          <w:rFonts w:asciiTheme="minorHAnsi" w:hAnsiTheme="minorHAnsi" w:cstheme="minorHAnsi"/>
          <w:sz w:val="17"/>
          <w:szCs w:val="17"/>
        </w:rPr>
        <w:t xml:space="preserve">an amount equal to the Fixed Price multiplied by the </w:t>
      </w:r>
      <w:r w:rsidR="007D40A6" w:rsidRPr="007D40A6">
        <w:rPr>
          <w:rFonts w:asciiTheme="minorHAnsi" w:hAnsiTheme="minorHAnsi" w:cstheme="minorHAnsi"/>
          <w:sz w:val="17"/>
          <w:szCs w:val="17"/>
        </w:rPr>
        <w:t>quantity</w:t>
      </w:r>
      <w:r w:rsidR="007D40A6" w:rsidRPr="007D40A6">
        <w:rPr>
          <w:rFonts w:asciiTheme="minorHAnsi" w:hAnsiTheme="minorHAnsi" w:cstheme="minorHAnsi"/>
          <w:sz w:val="17"/>
          <w:szCs w:val="17"/>
        </w:rPr>
        <w:t xml:space="preserve"> of the SRC Shortfall</w:t>
      </w:r>
      <w:r w:rsidR="007D40A6">
        <w:rPr>
          <w:rFonts w:asciiTheme="minorHAnsi" w:hAnsiTheme="minorHAnsi" w:cstheme="minorHAnsi"/>
          <w:sz w:val="17"/>
          <w:szCs w:val="17"/>
        </w:rPr>
        <w:t>; and</w:t>
      </w:r>
    </w:p>
    <w:p w14:paraId="16D24F0C" w14:textId="1555A333" w:rsidR="007D40A6" w:rsidRDefault="007D40A6" w:rsidP="00F40F69">
      <w:pPr>
        <w:pStyle w:val="Heading6"/>
        <w:spacing w:line="240" w:lineRule="auto"/>
        <w:ind w:left="1418" w:hanging="425"/>
        <w:jc w:val="left"/>
        <w:rPr>
          <w:rFonts w:asciiTheme="minorHAnsi" w:hAnsiTheme="minorHAnsi" w:cstheme="minorHAnsi"/>
          <w:sz w:val="17"/>
          <w:szCs w:val="17"/>
        </w:rPr>
      </w:pPr>
      <w:r>
        <w:rPr>
          <w:rFonts w:asciiTheme="minorHAnsi" w:hAnsiTheme="minorHAnsi" w:cstheme="minorHAnsi"/>
          <w:sz w:val="17"/>
          <w:szCs w:val="17"/>
        </w:rPr>
        <w:t xml:space="preserve">interest at the Default Rate </w:t>
      </w:r>
      <w:r w:rsidRPr="007D40A6">
        <w:rPr>
          <w:rFonts w:asciiTheme="minorHAnsi" w:hAnsiTheme="minorHAnsi" w:cstheme="minorHAnsi"/>
          <w:sz w:val="17"/>
          <w:szCs w:val="17"/>
        </w:rPr>
        <w:t xml:space="preserve">for the period from (and including) the Delivery Date to (but excluding) the </w:t>
      </w:r>
      <w:r>
        <w:rPr>
          <w:rFonts w:asciiTheme="minorHAnsi" w:hAnsiTheme="minorHAnsi" w:cstheme="minorHAnsi"/>
          <w:sz w:val="17"/>
          <w:szCs w:val="17"/>
        </w:rPr>
        <w:t>date of payment.</w:t>
      </w:r>
    </w:p>
    <w:p w14:paraId="6BE78058" w14:textId="4D37905B" w:rsidR="008E798F" w:rsidRPr="00316832" w:rsidRDefault="007D40A6" w:rsidP="00F40F69">
      <w:pPr>
        <w:pStyle w:val="Heading4"/>
        <w:tabs>
          <w:tab w:val="clear" w:pos="1701"/>
          <w:tab w:val="left" w:pos="0"/>
          <w:tab w:val="num" w:pos="567"/>
        </w:tabs>
        <w:spacing w:line="240" w:lineRule="auto"/>
        <w:ind w:left="993" w:hanging="426"/>
        <w:jc w:val="left"/>
        <w:rPr>
          <w:rFonts w:asciiTheme="minorHAnsi" w:hAnsiTheme="minorHAnsi" w:cstheme="minorHAnsi"/>
          <w:sz w:val="17"/>
          <w:szCs w:val="17"/>
        </w:rPr>
      </w:pPr>
      <w:r w:rsidRPr="00316832">
        <w:rPr>
          <w:rFonts w:asciiTheme="minorHAnsi" w:hAnsiTheme="minorHAnsi" w:cstheme="minorHAnsi"/>
          <w:sz w:val="17"/>
          <w:szCs w:val="17"/>
        </w:rPr>
        <w:t>W</w:t>
      </w:r>
      <w:r w:rsidR="00B4748E" w:rsidRPr="00316832">
        <w:rPr>
          <w:rFonts w:asciiTheme="minorHAnsi" w:hAnsiTheme="minorHAnsi" w:cstheme="minorHAnsi"/>
          <w:sz w:val="17"/>
          <w:szCs w:val="17"/>
        </w:rPr>
        <w:t xml:space="preserve">hether or not a </w:t>
      </w:r>
      <w:r w:rsidR="00316832" w:rsidRPr="00316832">
        <w:rPr>
          <w:rFonts w:asciiTheme="minorHAnsi" w:hAnsiTheme="minorHAnsi" w:cstheme="minorHAnsi"/>
          <w:sz w:val="17"/>
          <w:szCs w:val="17"/>
        </w:rPr>
        <w:t>N</w:t>
      </w:r>
      <w:r w:rsidR="00B4748E" w:rsidRPr="00316832">
        <w:rPr>
          <w:rFonts w:asciiTheme="minorHAnsi" w:hAnsiTheme="minorHAnsi" w:cstheme="minorHAnsi"/>
          <w:sz w:val="17"/>
          <w:szCs w:val="17"/>
        </w:rPr>
        <w:t xml:space="preserve">otice </w:t>
      </w:r>
      <w:r w:rsidR="00316832" w:rsidRPr="00316832">
        <w:rPr>
          <w:rFonts w:asciiTheme="minorHAnsi" w:hAnsiTheme="minorHAnsi" w:cstheme="minorHAnsi"/>
          <w:sz w:val="17"/>
          <w:szCs w:val="17"/>
        </w:rPr>
        <w:t xml:space="preserve">to Comply </w:t>
      </w:r>
      <w:r w:rsidR="00B4748E" w:rsidRPr="00316832">
        <w:rPr>
          <w:rFonts w:asciiTheme="minorHAnsi" w:hAnsiTheme="minorHAnsi" w:cstheme="minorHAnsi"/>
          <w:sz w:val="17"/>
          <w:szCs w:val="17"/>
        </w:rPr>
        <w:t>is given under clause</w:t>
      </w:r>
      <w:r w:rsidRPr="00316832">
        <w:rPr>
          <w:rFonts w:asciiTheme="minorHAnsi" w:hAnsiTheme="minorHAnsi" w:cstheme="minorHAnsi"/>
          <w:sz w:val="17"/>
          <w:szCs w:val="17"/>
        </w:rPr>
        <w:t xml:space="preserve"> </w:t>
      </w:r>
      <w:r w:rsidRPr="00316832">
        <w:rPr>
          <w:rFonts w:asciiTheme="minorHAnsi" w:hAnsiTheme="minorHAnsi" w:cstheme="minorHAnsi"/>
          <w:sz w:val="17"/>
          <w:szCs w:val="17"/>
        </w:rPr>
        <w:fldChar w:fldCharType="begin"/>
      </w:r>
      <w:r w:rsidRPr="00316832">
        <w:rPr>
          <w:rFonts w:asciiTheme="minorHAnsi" w:hAnsiTheme="minorHAnsi" w:cstheme="minorHAnsi"/>
          <w:sz w:val="17"/>
          <w:szCs w:val="17"/>
        </w:rPr>
        <w:instrText xml:space="preserve"> REF _Ref152248473 \r \h </w:instrText>
      </w:r>
      <w:r>
        <w:rPr>
          <w:rFonts w:asciiTheme="minorHAnsi" w:hAnsiTheme="minorHAnsi" w:cstheme="minorHAnsi"/>
          <w:sz w:val="17"/>
          <w:szCs w:val="17"/>
        </w:rPr>
      </w:r>
      <w:r w:rsidR="00F40F69">
        <w:rPr>
          <w:rFonts w:asciiTheme="minorHAnsi" w:hAnsiTheme="minorHAnsi" w:cstheme="minorHAnsi"/>
          <w:sz w:val="17"/>
          <w:szCs w:val="17"/>
        </w:rPr>
        <w:instrText xml:space="preserve"> \* MERGEFORMAT </w:instrText>
      </w:r>
      <w:r w:rsidRPr="00316832">
        <w:rPr>
          <w:rFonts w:asciiTheme="minorHAnsi" w:hAnsiTheme="minorHAnsi" w:cstheme="minorHAnsi"/>
          <w:sz w:val="17"/>
          <w:szCs w:val="17"/>
        </w:rPr>
        <w:fldChar w:fldCharType="separate"/>
      </w:r>
      <w:r w:rsidR="002B5B51">
        <w:rPr>
          <w:rFonts w:asciiTheme="minorHAnsi" w:hAnsiTheme="minorHAnsi" w:cstheme="minorHAnsi"/>
          <w:sz w:val="17"/>
          <w:szCs w:val="17"/>
        </w:rPr>
        <w:t>7</w:t>
      </w:r>
      <w:r w:rsidRPr="00316832">
        <w:rPr>
          <w:rFonts w:asciiTheme="minorHAnsi" w:hAnsiTheme="minorHAnsi" w:cstheme="minorHAnsi"/>
          <w:sz w:val="17"/>
          <w:szCs w:val="17"/>
        </w:rPr>
        <w:fldChar w:fldCharType="end"/>
      </w:r>
      <w:r w:rsidRPr="00316832">
        <w:rPr>
          <w:rFonts w:asciiTheme="minorHAnsi" w:hAnsiTheme="minorHAnsi" w:cstheme="minorHAnsi"/>
          <w:sz w:val="17"/>
          <w:szCs w:val="17"/>
        </w:rPr>
        <w:fldChar w:fldCharType="begin"/>
      </w:r>
      <w:r w:rsidRPr="00316832">
        <w:rPr>
          <w:rFonts w:asciiTheme="minorHAnsi" w:hAnsiTheme="minorHAnsi" w:cstheme="minorHAnsi"/>
          <w:sz w:val="17"/>
          <w:szCs w:val="17"/>
        </w:rPr>
        <w:instrText xml:space="preserve"> REF _Ref152273927 \r \h </w:instrText>
      </w:r>
      <w:r>
        <w:rPr>
          <w:rFonts w:asciiTheme="minorHAnsi" w:hAnsiTheme="minorHAnsi" w:cstheme="minorHAnsi"/>
          <w:sz w:val="17"/>
          <w:szCs w:val="17"/>
        </w:rPr>
      </w:r>
      <w:r w:rsidR="00F40F69">
        <w:rPr>
          <w:rFonts w:asciiTheme="minorHAnsi" w:hAnsiTheme="minorHAnsi" w:cstheme="minorHAnsi"/>
          <w:sz w:val="17"/>
          <w:szCs w:val="17"/>
        </w:rPr>
        <w:instrText xml:space="preserve"> \* MERGEFORMAT </w:instrText>
      </w:r>
      <w:r w:rsidRPr="00316832">
        <w:rPr>
          <w:rFonts w:asciiTheme="minorHAnsi" w:hAnsiTheme="minorHAnsi" w:cstheme="minorHAnsi"/>
          <w:sz w:val="17"/>
          <w:szCs w:val="17"/>
        </w:rPr>
        <w:fldChar w:fldCharType="separate"/>
      </w:r>
      <w:r w:rsidR="002B5B51">
        <w:rPr>
          <w:rFonts w:asciiTheme="minorHAnsi" w:hAnsiTheme="minorHAnsi" w:cstheme="minorHAnsi"/>
          <w:sz w:val="17"/>
          <w:szCs w:val="17"/>
        </w:rPr>
        <w:t>(d)</w:t>
      </w:r>
      <w:r w:rsidRPr="00316832">
        <w:rPr>
          <w:rFonts w:asciiTheme="minorHAnsi" w:hAnsiTheme="minorHAnsi" w:cstheme="minorHAnsi"/>
          <w:sz w:val="17"/>
          <w:szCs w:val="17"/>
        </w:rPr>
        <w:fldChar w:fldCharType="end"/>
      </w:r>
      <w:r w:rsidR="00B4748E" w:rsidRPr="00316832">
        <w:rPr>
          <w:rFonts w:asciiTheme="minorHAnsi" w:hAnsiTheme="minorHAnsi" w:cstheme="minorHAnsi"/>
          <w:sz w:val="17"/>
          <w:szCs w:val="17"/>
        </w:rPr>
        <w:t xml:space="preserve">, if the </w:t>
      </w:r>
      <w:r w:rsidR="00316832" w:rsidRPr="00316832">
        <w:rPr>
          <w:rFonts w:asciiTheme="minorHAnsi" w:hAnsiTheme="minorHAnsi" w:cstheme="minorHAnsi"/>
          <w:sz w:val="17"/>
          <w:szCs w:val="17"/>
        </w:rPr>
        <w:t>F</w:t>
      </w:r>
      <w:r w:rsidR="00B4748E" w:rsidRPr="00316832">
        <w:rPr>
          <w:rFonts w:asciiTheme="minorHAnsi" w:hAnsiTheme="minorHAnsi" w:cstheme="minorHAnsi"/>
          <w:sz w:val="17"/>
          <w:szCs w:val="17"/>
        </w:rPr>
        <w:t xml:space="preserve">ailure </w:t>
      </w:r>
      <w:r w:rsidR="00316832" w:rsidRPr="00316832">
        <w:rPr>
          <w:rFonts w:asciiTheme="minorHAnsi" w:hAnsiTheme="minorHAnsi" w:cstheme="minorHAnsi"/>
          <w:sz w:val="17"/>
          <w:szCs w:val="17"/>
        </w:rPr>
        <w:t xml:space="preserve">to Comply </w:t>
      </w:r>
      <w:r w:rsidR="00B4748E" w:rsidRPr="00316832">
        <w:rPr>
          <w:rFonts w:asciiTheme="minorHAnsi" w:hAnsiTheme="minorHAnsi" w:cstheme="minorHAnsi"/>
          <w:sz w:val="17"/>
          <w:szCs w:val="17"/>
        </w:rPr>
        <w:t xml:space="preserve">is not remedied by the </w:t>
      </w:r>
      <w:r w:rsidRPr="00316832">
        <w:rPr>
          <w:rFonts w:asciiTheme="minorHAnsi" w:hAnsiTheme="minorHAnsi" w:cstheme="minorHAnsi"/>
          <w:sz w:val="17"/>
          <w:szCs w:val="17"/>
        </w:rPr>
        <w:t xml:space="preserve">Final Compliance Date </w:t>
      </w:r>
      <w:r w:rsidR="00B4748E" w:rsidRPr="00316832">
        <w:rPr>
          <w:rFonts w:asciiTheme="minorHAnsi" w:hAnsiTheme="minorHAnsi" w:cstheme="minorHAnsi"/>
          <w:sz w:val="17"/>
          <w:szCs w:val="17"/>
        </w:rPr>
        <w:t xml:space="preserve">the </w:t>
      </w:r>
      <w:r w:rsidR="00B4748E" w:rsidRPr="00316832">
        <w:rPr>
          <w:rFonts w:asciiTheme="minorHAnsi" w:hAnsiTheme="minorHAnsi" w:cstheme="minorHAnsi"/>
          <w:sz w:val="17"/>
          <w:szCs w:val="17"/>
        </w:rPr>
        <w:t>Seller</w:t>
      </w:r>
      <w:r w:rsidR="00B4748E" w:rsidRPr="00316832">
        <w:rPr>
          <w:rFonts w:asciiTheme="minorHAnsi" w:hAnsiTheme="minorHAnsi" w:cstheme="minorHAnsi"/>
          <w:sz w:val="17"/>
          <w:szCs w:val="17"/>
        </w:rPr>
        <w:t xml:space="preserve"> may</w:t>
      </w:r>
      <w:r w:rsidR="00607EAD" w:rsidRPr="00316832">
        <w:rPr>
          <w:rFonts w:asciiTheme="minorHAnsi" w:hAnsiTheme="minorHAnsi" w:cstheme="minorHAnsi"/>
          <w:sz w:val="17"/>
          <w:szCs w:val="17"/>
        </w:rPr>
        <w:t xml:space="preserve"> </w:t>
      </w:r>
      <w:r w:rsidR="00C6274D" w:rsidRPr="00316832">
        <w:rPr>
          <w:rFonts w:asciiTheme="minorHAnsi" w:hAnsiTheme="minorHAnsi" w:cstheme="minorHAnsi"/>
          <w:sz w:val="17"/>
          <w:szCs w:val="17"/>
        </w:rPr>
        <w:t xml:space="preserve">terminate the parties’ obligations with respect to the number of Units </w:t>
      </w:r>
      <w:r w:rsidR="002F7693" w:rsidRPr="00316832">
        <w:rPr>
          <w:rFonts w:asciiTheme="minorHAnsi" w:hAnsiTheme="minorHAnsi" w:cstheme="minorHAnsi"/>
          <w:sz w:val="17"/>
          <w:szCs w:val="17"/>
        </w:rPr>
        <w:t xml:space="preserve">not Delivered </w:t>
      </w:r>
      <w:r w:rsidR="00C6274D" w:rsidRPr="00316832">
        <w:rPr>
          <w:rFonts w:asciiTheme="minorHAnsi" w:hAnsiTheme="minorHAnsi" w:cstheme="minorHAnsi"/>
          <w:sz w:val="17"/>
          <w:szCs w:val="17"/>
        </w:rPr>
        <w:t xml:space="preserve">on the </w:t>
      </w:r>
      <w:r w:rsidRPr="00316832">
        <w:rPr>
          <w:rFonts w:asciiTheme="minorHAnsi" w:hAnsiTheme="minorHAnsi" w:cstheme="minorHAnsi"/>
          <w:sz w:val="17"/>
          <w:szCs w:val="17"/>
        </w:rPr>
        <w:t xml:space="preserve">relevant </w:t>
      </w:r>
      <w:r w:rsidR="00C6274D" w:rsidRPr="00316832">
        <w:rPr>
          <w:rFonts w:asciiTheme="minorHAnsi" w:hAnsiTheme="minorHAnsi" w:cstheme="minorHAnsi"/>
          <w:sz w:val="17"/>
          <w:szCs w:val="17"/>
        </w:rPr>
        <w:t xml:space="preserve">Delivery Date </w:t>
      </w:r>
      <w:r w:rsidR="00A0222D" w:rsidRPr="00316832">
        <w:rPr>
          <w:rFonts w:asciiTheme="minorHAnsi" w:hAnsiTheme="minorHAnsi" w:cstheme="minorHAnsi"/>
          <w:sz w:val="17"/>
          <w:szCs w:val="17"/>
        </w:rPr>
        <w:t xml:space="preserve">in respect of that Transaction </w:t>
      </w:r>
      <w:r w:rsidR="00C6274D" w:rsidRPr="00316832">
        <w:rPr>
          <w:rFonts w:asciiTheme="minorHAnsi" w:hAnsiTheme="minorHAnsi" w:cstheme="minorHAnsi"/>
          <w:sz w:val="17"/>
          <w:szCs w:val="17"/>
        </w:rPr>
        <w:t>and</w:t>
      </w:r>
      <w:bookmarkEnd w:id="29"/>
      <w:r w:rsidR="00C6274D" w:rsidRPr="00316832">
        <w:rPr>
          <w:rFonts w:asciiTheme="minorHAnsi" w:hAnsiTheme="minorHAnsi" w:cstheme="minorHAnsi"/>
          <w:sz w:val="17"/>
          <w:szCs w:val="17"/>
        </w:rPr>
        <w:t xml:space="preserve"> if the Seller does so, the </w:t>
      </w:r>
      <w:r w:rsidR="0004686D" w:rsidRPr="00316832">
        <w:rPr>
          <w:rFonts w:asciiTheme="minorHAnsi" w:hAnsiTheme="minorHAnsi" w:cstheme="minorHAnsi"/>
          <w:sz w:val="17"/>
          <w:szCs w:val="17"/>
        </w:rPr>
        <w:t xml:space="preserve">Buyer must pay to the Seller an amount equal to the Seller’s Replacement Cost (if a positive number), adjusted to take into account any </w:t>
      </w:r>
      <w:r w:rsidR="00757C7F" w:rsidRPr="00316832">
        <w:rPr>
          <w:rFonts w:asciiTheme="minorHAnsi" w:hAnsiTheme="minorHAnsi" w:cstheme="minorHAnsi"/>
          <w:sz w:val="17"/>
          <w:szCs w:val="17"/>
        </w:rPr>
        <w:t>amount</w:t>
      </w:r>
      <w:r w:rsidR="0004686D" w:rsidRPr="00316832">
        <w:rPr>
          <w:rFonts w:asciiTheme="minorHAnsi" w:hAnsiTheme="minorHAnsi" w:cstheme="minorHAnsi"/>
          <w:sz w:val="17"/>
          <w:szCs w:val="17"/>
        </w:rPr>
        <w:t xml:space="preserve"> paid by the Buyer to the Seller for any </w:t>
      </w:r>
      <w:r w:rsidR="00D21A27" w:rsidRPr="00316832">
        <w:rPr>
          <w:rFonts w:asciiTheme="minorHAnsi" w:hAnsiTheme="minorHAnsi" w:cstheme="minorHAnsi"/>
          <w:sz w:val="17"/>
          <w:szCs w:val="17"/>
        </w:rPr>
        <w:t>Australian Carbon Credit</w:t>
      </w:r>
      <w:r w:rsidR="0004686D" w:rsidRPr="00316832">
        <w:rPr>
          <w:rFonts w:asciiTheme="minorHAnsi" w:hAnsiTheme="minorHAnsi" w:cstheme="minorHAnsi"/>
          <w:sz w:val="17"/>
          <w:szCs w:val="17"/>
        </w:rPr>
        <w:t xml:space="preserve">s that have been paid for and not </w:t>
      </w:r>
      <w:r w:rsidR="00F77F3C" w:rsidRPr="00316832">
        <w:rPr>
          <w:rFonts w:asciiTheme="minorHAnsi" w:hAnsiTheme="minorHAnsi" w:cstheme="minorHAnsi"/>
          <w:sz w:val="17"/>
          <w:szCs w:val="17"/>
        </w:rPr>
        <w:t>D</w:t>
      </w:r>
      <w:r w:rsidR="0004686D" w:rsidRPr="00316832">
        <w:rPr>
          <w:rFonts w:asciiTheme="minorHAnsi" w:hAnsiTheme="minorHAnsi" w:cstheme="minorHAnsi"/>
          <w:sz w:val="17"/>
          <w:szCs w:val="17"/>
        </w:rPr>
        <w:t>elivered</w:t>
      </w:r>
      <w:r w:rsidR="00A0222D" w:rsidRPr="00316832">
        <w:rPr>
          <w:rFonts w:asciiTheme="minorHAnsi" w:hAnsiTheme="minorHAnsi" w:cstheme="minorHAnsi"/>
          <w:sz w:val="17"/>
          <w:szCs w:val="17"/>
        </w:rPr>
        <w:t xml:space="preserve"> in respect of that Transaction</w:t>
      </w:r>
      <w:r w:rsidR="0004686D" w:rsidRPr="00316832">
        <w:rPr>
          <w:rFonts w:asciiTheme="minorHAnsi" w:hAnsiTheme="minorHAnsi" w:cstheme="minorHAnsi"/>
          <w:sz w:val="17"/>
          <w:szCs w:val="17"/>
        </w:rPr>
        <w:t xml:space="preserve">, such payment to be made by the Buyer to the Seller no later than one </w:t>
      </w:r>
      <w:r w:rsidR="00675D49" w:rsidRPr="00316832">
        <w:rPr>
          <w:rFonts w:asciiTheme="minorHAnsi" w:hAnsiTheme="minorHAnsi" w:cstheme="minorHAnsi"/>
          <w:sz w:val="17"/>
          <w:szCs w:val="17"/>
        </w:rPr>
        <w:t xml:space="preserve">(1) </w:t>
      </w:r>
      <w:r w:rsidR="00757C7F" w:rsidRPr="00316832">
        <w:rPr>
          <w:rFonts w:asciiTheme="minorHAnsi" w:hAnsiTheme="minorHAnsi" w:cstheme="minorHAnsi"/>
          <w:sz w:val="17"/>
          <w:szCs w:val="17"/>
        </w:rPr>
        <w:t>B</w:t>
      </w:r>
      <w:r w:rsidR="0004686D" w:rsidRPr="00316832">
        <w:rPr>
          <w:rFonts w:asciiTheme="minorHAnsi" w:hAnsiTheme="minorHAnsi" w:cstheme="minorHAnsi"/>
          <w:sz w:val="17"/>
          <w:szCs w:val="17"/>
        </w:rPr>
        <w:t xml:space="preserve">usiness Day </w:t>
      </w:r>
      <w:r w:rsidR="0030566F" w:rsidRPr="00316832">
        <w:rPr>
          <w:rFonts w:asciiTheme="minorHAnsi" w:hAnsiTheme="minorHAnsi" w:cstheme="minorHAnsi"/>
          <w:sz w:val="17"/>
          <w:szCs w:val="17"/>
        </w:rPr>
        <w:t>after</w:t>
      </w:r>
      <w:r w:rsidR="0004686D" w:rsidRPr="00316832">
        <w:rPr>
          <w:rFonts w:asciiTheme="minorHAnsi" w:hAnsiTheme="minorHAnsi" w:cstheme="minorHAnsi"/>
          <w:sz w:val="17"/>
          <w:szCs w:val="17"/>
        </w:rPr>
        <w:t xml:space="preserve"> receiving the invoice for the amount to be paid to the Seller.</w:t>
      </w:r>
      <w:bookmarkEnd w:id="23"/>
    </w:p>
    <w:p w14:paraId="1444B739" w14:textId="69D5853C" w:rsidR="003E4F2D" w:rsidRDefault="008E798F" w:rsidP="00F40F69">
      <w:pPr>
        <w:pStyle w:val="Heading4"/>
        <w:tabs>
          <w:tab w:val="clear" w:pos="1701"/>
          <w:tab w:val="left" w:pos="0"/>
          <w:tab w:val="num" w:pos="567"/>
        </w:tabs>
        <w:spacing w:line="240" w:lineRule="auto"/>
        <w:ind w:left="567" w:hanging="567"/>
        <w:jc w:val="left"/>
        <w:rPr>
          <w:rFonts w:asciiTheme="minorHAnsi" w:hAnsiTheme="minorHAnsi" w:cstheme="minorHAnsi"/>
          <w:sz w:val="17"/>
          <w:szCs w:val="17"/>
        </w:rPr>
      </w:pPr>
      <w:r w:rsidRPr="00F01C0F">
        <w:rPr>
          <w:rFonts w:asciiTheme="minorHAnsi" w:hAnsiTheme="minorHAnsi" w:cstheme="minorHAnsi"/>
          <w:sz w:val="17"/>
          <w:szCs w:val="17"/>
        </w:rPr>
        <w:t xml:space="preserve">Notwithstanding a failure to Deliver under </w:t>
      </w:r>
      <w:r w:rsidR="00316832">
        <w:rPr>
          <w:rFonts w:asciiTheme="minorHAnsi" w:hAnsiTheme="minorHAnsi" w:cstheme="minorHAnsi"/>
          <w:sz w:val="17"/>
          <w:szCs w:val="17"/>
        </w:rPr>
        <w:t xml:space="preserve">this </w:t>
      </w:r>
      <w:r w:rsidR="00B4748E">
        <w:rPr>
          <w:rFonts w:asciiTheme="minorHAnsi" w:hAnsiTheme="minorHAnsi" w:cstheme="minorHAnsi"/>
          <w:sz w:val="17"/>
          <w:szCs w:val="17"/>
        </w:rPr>
        <w:t xml:space="preserve">clause </w:t>
      </w:r>
      <w:r w:rsidR="00316832">
        <w:rPr>
          <w:rFonts w:asciiTheme="minorHAnsi" w:hAnsiTheme="minorHAnsi" w:cstheme="minorHAnsi"/>
          <w:sz w:val="17"/>
          <w:szCs w:val="17"/>
        </w:rPr>
        <w:fldChar w:fldCharType="begin"/>
      </w:r>
      <w:r w:rsidR="00316832">
        <w:rPr>
          <w:rFonts w:asciiTheme="minorHAnsi" w:hAnsiTheme="minorHAnsi" w:cstheme="minorHAnsi"/>
          <w:sz w:val="17"/>
          <w:szCs w:val="17"/>
        </w:rPr>
        <w:instrText xml:space="preserve"> REF _Ref152248473 \r \h </w:instrText>
      </w:r>
      <w:r w:rsidR="00316832">
        <w:rPr>
          <w:rFonts w:asciiTheme="minorHAnsi" w:hAnsiTheme="minorHAnsi" w:cstheme="minorHAnsi"/>
          <w:sz w:val="17"/>
          <w:szCs w:val="17"/>
        </w:rPr>
      </w:r>
      <w:r w:rsidR="00F40F69">
        <w:rPr>
          <w:rFonts w:asciiTheme="minorHAnsi" w:hAnsiTheme="minorHAnsi" w:cstheme="minorHAnsi"/>
          <w:sz w:val="17"/>
          <w:szCs w:val="17"/>
        </w:rPr>
        <w:instrText xml:space="preserve"> \* MERGEFORMAT </w:instrText>
      </w:r>
      <w:r w:rsidR="00316832">
        <w:rPr>
          <w:rFonts w:asciiTheme="minorHAnsi" w:hAnsiTheme="minorHAnsi" w:cstheme="minorHAnsi"/>
          <w:sz w:val="17"/>
          <w:szCs w:val="17"/>
        </w:rPr>
        <w:fldChar w:fldCharType="separate"/>
      </w:r>
      <w:r w:rsidR="002B5B51">
        <w:rPr>
          <w:rFonts w:asciiTheme="minorHAnsi" w:hAnsiTheme="minorHAnsi" w:cstheme="minorHAnsi"/>
          <w:sz w:val="17"/>
          <w:szCs w:val="17"/>
        </w:rPr>
        <w:t>7</w:t>
      </w:r>
      <w:r w:rsidR="00316832">
        <w:rPr>
          <w:rFonts w:asciiTheme="minorHAnsi" w:hAnsiTheme="minorHAnsi" w:cstheme="minorHAnsi"/>
          <w:sz w:val="17"/>
          <w:szCs w:val="17"/>
        </w:rPr>
        <w:fldChar w:fldCharType="end"/>
      </w:r>
      <w:r w:rsidR="00316832">
        <w:rPr>
          <w:rFonts w:asciiTheme="minorHAnsi" w:hAnsiTheme="minorHAnsi" w:cstheme="minorHAnsi"/>
          <w:sz w:val="17"/>
          <w:szCs w:val="17"/>
        </w:rPr>
        <w:t xml:space="preserve"> </w:t>
      </w:r>
      <w:r w:rsidRPr="00F01C0F">
        <w:rPr>
          <w:rFonts w:asciiTheme="minorHAnsi" w:hAnsiTheme="minorHAnsi" w:cstheme="minorHAnsi"/>
          <w:sz w:val="17"/>
          <w:szCs w:val="17"/>
        </w:rPr>
        <w:t xml:space="preserve">, for </w:t>
      </w:r>
      <w:r w:rsidR="00B14AE5" w:rsidRPr="00F01C0F">
        <w:rPr>
          <w:rFonts w:asciiTheme="minorHAnsi" w:hAnsiTheme="minorHAnsi" w:cstheme="minorHAnsi"/>
          <w:sz w:val="17"/>
          <w:szCs w:val="17"/>
        </w:rPr>
        <w:t>the avoidance of doubt</w:t>
      </w:r>
      <w:r w:rsidR="009F7E04" w:rsidRPr="00F01C0F">
        <w:rPr>
          <w:rFonts w:asciiTheme="minorHAnsi" w:hAnsiTheme="minorHAnsi" w:cstheme="minorHAnsi"/>
          <w:sz w:val="17"/>
          <w:szCs w:val="17"/>
        </w:rPr>
        <w:t xml:space="preserve"> i</w:t>
      </w:r>
      <w:r w:rsidR="009F7E04" w:rsidRPr="00F01C0F">
        <w:rPr>
          <w:rStyle w:val="cf01"/>
          <w:rFonts w:asciiTheme="minorHAnsi" w:hAnsiTheme="minorHAnsi" w:cstheme="minorHAnsi"/>
          <w:sz w:val="17"/>
          <w:szCs w:val="17"/>
        </w:rPr>
        <w:t>n the event of a partial delivery</w:t>
      </w:r>
      <w:r w:rsidR="006C3A94">
        <w:rPr>
          <w:rStyle w:val="cf01"/>
          <w:rFonts w:asciiTheme="minorHAnsi" w:hAnsiTheme="minorHAnsi" w:cstheme="minorHAnsi"/>
          <w:sz w:val="17"/>
          <w:szCs w:val="17"/>
        </w:rPr>
        <w:t xml:space="preserve"> in respect of a Transaction</w:t>
      </w:r>
      <w:r w:rsidR="00B14AE5" w:rsidRPr="00F01C0F">
        <w:rPr>
          <w:rFonts w:asciiTheme="minorHAnsi" w:hAnsiTheme="minorHAnsi" w:cstheme="minorHAnsi"/>
          <w:sz w:val="17"/>
          <w:szCs w:val="17"/>
        </w:rPr>
        <w:t>,</w:t>
      </w:r>
      <w:r w:rsidR="009F7E04" w:rsidRPr="00F01C0F">
        <w:rPr>
          <w:rFonts w:asciiTheme="minorHAnsi" w:hAnsiTheme="minorHAnsi" w:cstheme="minorHAnsi"/>
          <w:sz w:val="17"/>
          <w:szCs w:val="17"/>
        </w:rPr>
        <w:t xml:space="preserve"> </w:t>
      </w:r>
      <w:r w:rsidR="00B14AE5" w:rsidRPr="00F01C0F">
        <w:rPr>
          <w:rFonts w:asciiTheme="minorHAnsi" w:hAnsiTheme="minorHAnsi" w:cstheme="minorHAnsi"/>
          <w:sz w:val="17"/>
          <w:szCs w:val="17"/>
        </w:rPr>
        <w:t xml:space="preserve">the Buyer must pay </w:t>
      </w:r>
      <w:r w:rsidRPr="00F01C0F">
        <w:rPr>
          <w:rFonts w:asciiTheme="minorHAnsi" w:hAnsiTheme="minorHAnsi" w:cstheme="minorHAnsi"/>
          <w:sz w:val="17"/>
          <w:szCs w:val="17"/>
        </w:rPr>
        <w:t xml:space="preserve">to the Seller on the Payment Date </w:t>
      </w:r>
      <w:r w:rsidR="00B14AE5" w:rsidRPr="00F01C0F">
        <w:rPr>
          <w:rFonts w:asciiTheme="minorHAnsi" w:hAnsiTheme="minorHAnsi" w:cstheme="minorHAnsi"/>
          <w:sz w:val="17"/>
          <w:szCs w:val="17"/>
        </w:rPr>
        <w:t>an amount equal to the Fixed Price (</w:t>
      </w:r>
      <w:r w:rsidR="00B4748E">
        <w:rPr>
          <w:rFonts w:asciiTheme="minorHAnsi" w:hAnsiTheme="minorHAnsi" w:cstheme="minorHAnsi"/>
          <w:sz w:val="17"/>
          <w:szCs w:val="17"/>
        </w:rPr>
        <w:t xml:space="preserve">or Adjusted Fixed Price, as applicable) </w:t>
      </w:r>
      <w:r w:rsidR="00B14AE5" w:rsidRPr="00F01C0F">
        <w:rPr>
          <w:rFonts w:asciiTheme="minorHAnsi" w:hAnsiTheme="minorHAnsi" w:cstheme="minorHAnsi"/>
          <w:sz w:val="17"/>
          <w:szCs w:val="17"/>
        </w:rPr>
        <w:t xml:space="preserve"> multiplied by the number of Units (if any) that the Seller Delivers to the Buyer</w:t>
      </w:r>
      <w:r w:rsidRPr="00F01C0F">
        <w:rPr>
          <w:rFonts w:asciiTheme="minorHAnsi" w:hAnsiTheme="minorHAnsi" w:cstheme="minorHAnsi"/>
          <w:sz w:val="17"/>
          <w:szCs w:val="17"/>
        </w:rPr>
        <w:t>.</w:t>
      </w:r>
    </w:p>
    <w:p w14:paraId="5A65F87F" w14:textId="2A336698" w:rsidR="0059657A" w:rsidRPr="0059657A" w:rsidRDefault="00316832" w:rsidP="00F40F69">
      <w:pPr>
        <w:pStyle w:val="Heading4"/>
        <w:tabs>
          <w:tab w:val="clear" w:pos="1701"/>
          <w:tab w:val="left" w:pos="0"/>
          <w:tab w:val="num" w:pos="567"/>
        </w:tabs>
        <w:spacing w:line="240" w:lineRule="auto"/>
        <w:ind w:left="567" w:hanging="567"/>
        <w:jc w:val="left"/>
        <w:rPr>
          <w:rFonts w:asciiTheme="minorHAnsi" w:hAnsiTheme="minorHAnsi" w:cstheme="minorHAnsi"/>
          <w:sz w:val="17"/>
          <w:szCs w:val="17"/>
        </w:rPr>
      </w:pPr>
      <w:r>
        <w:rPr>
          <w:rFonts w:asciiTheme="minorHAnsi" w:hAnsiTheme="minorHAnsi" w:cstheme="minorHAnsi"/>
          <w:sz w:val="17"/>
          <w:szCs w:val="17"/>
        </w:rPr>
        <w:t>[</w:t>
      </w:r>
      <w:r w:rsidR="0059657A" w:rsidRPr="0059657A">
        <w:rPr>
          <w:rFonts w:asciiTheme="minorHAnsi" w:hAnsiTheme="minorHAnsi" w:cstheme="minorHAnsi"/>
          <w:sz w:val="17"/>
          <w:szCs w:val="17"/>
        </w:rPr>
        <w:t xml:space="preserve">A failure to Deliver or a </w:t>
      </w:r>
      <w:r w:rsidR="008E50D0">
        <w:rPr>
          <w:rFonts w:asciiTheme="minorHAnsi" w:hAnsiTheme="minorHAnsi" w:cstheme="minorHAnsi"/>
          <w:sz w:val="17"/>
          <w:szCs w:val="17"/>
        </w:rPr>
        <w:t>Buyer’s F</w:t>
      </w:r>
      <w:r w:rsidR="0059657A" w:rsidRPr="0059657A">
        <w:rPr>
          <w:rFonts w:asciiTheme="minorHAnsi" w:hAnsiTheme="minorHAnsi" w:cstheme="minorHAnsi"/>
          <w:sz w:val="17"/>
          <w:szCs w:val="17"/>
        </w:rPr>
        <w:t xml:space="preserve">ailure to </w:t>
      </w:r>
      <w:r w:rsidR="008E50D0">
        <w:rPr>
          <w:rFonts w:asciiTheme="minorHAnsi" w:hAnsiTheme="minorHAnsi" w:cstheme="minorHAnsi"/>
          <w:sz w:val="17"/>
          <w:szCs w:val="17"/>
        </w:rPr>
        <w:t>Comply</w:t>
      </w:r>
      <w:r w:rsidR="0059657A" w:rsidRPr="0059657A">
        <w:rPr>
          <w:rFonts w:asciiTheme="minorHAnsi" w:hAnsiTheme="minorHAnsi" w:cstheme="minorHAnsi"/>
          <w:sz w:val="17"/>
          <w:szCs w:val="17"/>
        </w:rPr>
        <w:t xml:space="preserve"> under a Transaction will not constitute an Event of Default under this Contract.</w:t>
      </w:r>
      <w:r>
        <w:rPr>
          <w:rFonts w:asciiTheme="minorHAnsi" w:hAnsiTheme="minorHAnsi" w:cstheme="minorHAnsi"/>
          <w:sz w:val="17"/>
          <w:szCs w:val="17"/>
        </w:rPr>
        <w:t>]</w:t>
      </w:r>
    </w:p>
    <w:p w14:paraId="102EA7A3" w14:textId="77777777" w:rsidR="006068A2" w:rsidRPr="009743C1" w:rsidRDefault="006068A2" w:rsidP="00F40F69">
      <w:pPr>
        <w:pStyle w:val="Heading2"/>
        <w:spacing w:line="240" w:lineRule="auto"/>
        <w:jc w:val="left"/>
        <w:rPr>
          <w:rFonts w:asciiTheme="minorHAnsi" w:hAnsiTheme="minorHAnsi" w:cstheme="minorHAnsi"/>
          <w:bCs/>
          <w:sz w:val="17"/>
          <w:szCs w:val="17"/>
        </w:rPr>
      </w:pPr>
      <w:bookmarkStart w:id="30" w:name="_Ref270585598"/>
      <w:r w:rsidRPr="009743C1">
        <w:rPr>
          <w:rFonts w:asciiTheme="minorHAnsi" w:hAnsiTheme="minorHAnsi" w:cstheme="minorHAnsi"/>
          <w:bCs/>
          <w:sz w:val="17"/>
          <w:szCs w:val="17"/>
        </w:rPr>
        <w:t>Abandonment of Scheme</w:t>
      </w:r>
      <w:bookmarkEnd w:id="30"/>
    </w:p>
    <w:p w14:paraId="7FA16968" w14:textId="7EC8D984" w:rsidR="006068A2" w:rsidRDefault="006068A2" w:rsidP="00F40F69">
      <w:pPr>
        <w:autoSpaceDE w:val="0"/>
        <w:autoSpaceDN w:val="0"/>
        <w:adjustRightInd w:val="0"/>
        <w:spacing w:after="0"/>
        <w:jc w:val="left"/>
        <w:rPr>
          <w:rFonts w:asciiTheme="minorHAnsi" w:hAnsiTheme="minorHAnsi" w:cstheme="minorHAnsi"/>
          <w:sz w:val="17"/>
          <w:szCs w:val="17"/>
        </w:rPr>
      </w:pPr>
      <w:bookmarkStart w:id="31" w:name="_Ref119953788"/>
      <w:r w:rsidRPr="006126B2">
        <w:rPr>
          <w:rFonts w:asciiTheme="minorHAnsi" w:hAnsiTheme="minorHAnsi" w:cstheme="minorHAnsi"/>
          <w:sz w:val="17"/>
          <w:szCs w:val="17"/>
        </w:rPr>
        <w:t xml:space="preserve">If the Scheme </w:t>
      </w:r>
      <w:r w:rsidR="00227F37">
        <w:rPr>
          <w:rFonts w:asciiTheme="minorHAnsi" w:hAnsiTheme="minorHAnsi" w:cstheme="minorHAnsi"/>
          <w:sz w:val="17"/>
          <w:szCs w:val="17"/>
        </w:rPr>
        <w:t xml:space="preserve">establishing a Sold Australian Carbon Credit </w:t>
      </w:r>
      <w:r>
        <w:rPr>
          <w:rFonts w:asciiTheme="minorHAnsi" w:hAnsiTheme="minorHAnsi" w:cstheme="minorHAnsi"/>
          <w:sz w:val="17"/>
          <w:szCs w:val="17"/>
        </w:rPr>
        <w:t>is</w:t>
      </w:r>
      <w:r w:rsidRPr="006126B2">
        <w:rPr>
          <w:rFonts w:asciiTheme="minorHAnsi" w:hAnsiTheme="minorHAnsi" w:cstheme="minorHAnsi"/>
          <w:sz w:val="17"/>
          <w:szCs w:val="17"/>
        </w:rPr>
        <w:t xml:space="preserve"> repealed or terminated </w:t>
      </w:r>
      <w:r w:rsidR="00227F37">
        <w:rPr>
          <w:rFonts w:asciiTheme="minorHAnsi" w:hAnsiTheme="minorHAnsi" w:cstheme="minorHAnsi"/>
          <w:sz w:val="17"/>
          <w:szCs w:val="17"/>
        </w:rPr>
        <w:t xml:space="preserve">(such event being an </w:t>
      </w:r>
      <w:r w:rsidR="00227F37" w:rsidRPr="006126B2">
        <w:rPr>
          <w:rFonts w:asciiTheme="minorHAnsi" w:hAnsiTheme="minorHAnsi" w:cstheme="minorHAnsi"/>
          <w:sz w:val="17"/>
          <w:szCs w:val="17"/>
        </w:rPr>
        <w:t>“</w:t>
      </w:r>
      <w:r w:rsidR="00227F37" w:rsidRPr="00790E01">
        <w:rPr>
          <w:rFonts w:asciiTheme="minorHAnsi" w:hAnsiTheme="minorHAnsi" w:cstheme="minorHAnsi"/>
          <w:b/>
          <w:bCs/>
          <w:sz w:val="17"/>
          <w:szCs w:val="17"/>
        </w:rPr>
        <w:t xml:space="preserve">Abandonment of </w:t>
      </w:r>
      <w:r w:rsidR="00227F37" w:rsidRPr="00227F37">
        <w:rPr>
          <w:rFonts w:asciiTheme="minorHAnsi" w:hAnsiTheme="minorHAnsi" w:cstheme="minorHAnsi"/>
          <w:b/>
          <w:bCs/>
          <w:sz w:val="17"/>
          <w:szCs w:val="17"/>
        </w:rPr>
        <w:t>Scheme</w:t>
      </w:r>
      <w:r w:rsidR="00227F37" w:rsidRPr="006126B2">
        <w:rPr>
          <w:rFonts w:asciiTheme="minorHAnsi" w:hAnsiTheme="minorHAnsi" w:cstheme="minorHAnsi"/>
          <w:sz w:val="17"/>
          <w:szCs w:val="17"/>
        </w:rPr>
        <w:t>”)</w:t>
      </w:r>
      <w:r w:rsidR="00227F37">
        <w:rPr>
          <w:rFonts w:asciiTheme="minorHAnsi" w:hAnsiTheme="minorHAnsi" w:cstheme="minorHAnsi"/>
          <w:sz w:val="17"/>
          <w:szCs w:val="17"/>
        </w:rPr>
        <w:t xml:space="preserve"> all obligations </w:t>
      </w:r>
      <w:r w:rsidR="00227F37" w:rsidRPr="00227F37">
        <w:rPr>
          <w:rFonts w:asciiTheme="minorHAnsi" w:hAnsiTheme="minorHAnsi" w:cstheme="minorHAnsi"/>
          <w:sz w:val="17"/>
          <w:szCs w:val="17"/>
        </w:rPr>
        <w:t xml:space="preserve">under each </w:t>
      </w:r>
      <w:r w:rsidR="00227F37">
        <w:rPr>
          <w:rFonts w:asciiTheme="minorHAnsi" w:hAnsiTheme="minorHAnsi" w:cstheme="minorHAnsi"/>
          <w:sz w:val="17"/>
          <w:szCs w:val="17"/>
        </w:rPr>
        <w:t xml:space="preserve">Transaction </w:t>
      </w:r>
      <w:r w:rsidR="00227F37" w:rsidRPr="00227F37">
        <w:rPr>
          <w:rFonts w:asciiTheme="minorHAnsi" w:hAnsiTheme="minorHAnsi" w:cstheme="minorHAnsi"/>
          <w:sz w:val="17"/>
          <w:szCs w:val="17"/>
        </w:rPr>
        <w:t>for th</w:t>
      </w:r>
      <w:r w:rsidR="00227F37">
        <w:rPr>
          <w:rFonts w:asciiTheme="minorHAnsi" w:hAnsiTheme="minorHAnsi" w:cstheme="minorHAnsi"/>
          <w:sz w:val="17"/>
          <w:szCs w:val="17"/>
        </w:rPr>
        <w:t>at</w:t>
      </w:r>
      <w:r w:rsidR="00227F37" w:rsidRPr="00227F37">
        <w:rPr>
          <w:rFonts w:asciiTheme="minorHAnsi" w:hAnsiTheme="minorHAnsi" w:cstheme="minorHAnsi"/>
          <w:sz w:val="17"/>
          <w:szCs w:val="17"/>
        </w:rPr>
        <w:t xml:space="preserve"> </w:t>
      </w:r>
      <w:r w:rsidR="00227F37">
        <w:rPr>
          <w:rFonts w:asciiTheme="minorHAnsi" w:hAnsiTheme="minorHAnsi" w:cstheme="minorHAnsi"/>
          <w:sz w:val="17"/>
          <w:szCs w:val="17"/>
        </w:rPr>
        <w:t>Sold Australian Carbon Credit</w:t>
      </w:r>
      <w:r w:rsidR="00227F37" w:rsidRPr="00227F37">
        <w:rPr>
          <w:rFonts w:asciiTheme="minorHAnsi" w:hAnsiTheme="minorHAnsi" w:cstheme="minorHAnsi"/>
          <w:sz w:val="17"/>
          <w:szCs w:val="17"/>
        </w:rPr>
        <w:t xml:space="preserve">, which are required to be </w:t>
      </w:r>
      <w:r w:rsidR="00227F37">
        <w:rPr>
          <w:rFonts w:asciiTheme="minorHAnsi" w:hAnsiTheme="minorHAnsi" w:cstheme="minorHAnsi"/>
          <w:sz w:val="17"/>
          <w:szCs w:val="17"/>
        </w:rPr>
        <w:t>p</w:t>
      </w:r>
      <w:r w:rsidR="00227F37" w:rsidRPr="00227F37">
        <w:rPr>
          <w:rFonts w:asciiTheme="minorHAnsi" w:hAnsiTheme="minorHAnsi" w:cstheme="minorHAnsi"/>
          <w:sz w:val="17"/>
          <w:szCs w:val="17"/>
        </w:rPr>
        <w:t>erformed</w:t>
      </w:r>
      <w:r w:rsidR="00227F37">
        <w:rPr>
          <w:rFonts w:asciiTheme="minorHAnsi" w:hAnsiTheme="minorHAnsi" w:cstheme="minorHAnsi"/>
          <w:sz w:val="17"/>
          <w:szCs w:val="17"/>
        </w:rPr>
        <w:t xml:space="preserve"> </w:t>
      </w:r>
      <w:r w:rsidR="00227F37" w:rsidRPr="00227F37">
        <w:rPr>
          <w:rFonts w:asciiTheme="minorHAnsi" w:hAnsiTheme="minorHAnsi" w:cstheme="minorHAnsi"/>
          <w:sz w:val="17"/>
          <w:szCs w:val="17"/>
        </w:rPr>
        <w:t xml:space="preserve">after the effective date of cessation of the Scheme, shall cease on that date. </w:t>
      </w:r>
      <w:r w:rsidR="00227F37">
        <w:rPr>
          <w:rFonts w:asciiTheme="minorHAnsi" w:hAnsiTheme="minorHAnsi" w:cstheme="minorHAnsi"/>
          <w:sz w:val="17"/>
          <w:szCs w:val="17"/>
        </w:rPr>
        <w:t xml:space="preserve"> </w:t>
      </w:r>
      <w:r w:rsidR="00227F37" w:rsidRPr="00227F37">
        <w:rPr>
          <w:rFonts w:asciiTheme="minorHAnsi" w:hAnsiTheme="minorHAnsi" w:cstheme="minorHAnsi"/>
          <w:sz w:val="17"/>
          <w:szCs w:val="17"/>
        </w:rPr>
        <w:t>Each</w:t>
      </w:r>
      <w:r w:rsidR="00227F37">
        <w:rPr>
          <w:rFonts w:asciiTheme="minorHAnsi" w:hAnsiTheme="minorHAnsi" w:cstheme="minorHAnsi"/>
          <w:sz w:val="17"/>
          <w:szCs w:val="17"/>
        </w:rPr>
        <w:t xml:space="preserve"> </w:t>
      </w:r>
      <w:r w:rsidR="00A0222D">
        <w:rPr>
          <w:rFonts w:asciiTheme="minorHAnsi" w:hAnsiTheme="minorHAnsi" w:cstheme="minorHAnsi"/>
          <w:sz w:val="17"/>
          <w:szCs w:val="17"/>
        </w:rPr>
        <w:t xml:space="preserve">such </w:t>
      </w:r>
      <w:r w:rsidR="00227F37" w:rsidRPr="00227F37">
        <w:rPr>
          <w:rFonts w:asciiTheme="minorHAnsi" w:hAnsiTheme="minorHAnsi" w:cstheme="minorHAnsi"/>
          <w:sz w:val="17"/>
          <w:szCs w:val="17"/>
        </w:rPr>
        <w:t xml:space="preserve">Transaction for the relevant </w:t>
      </w:r>
      <w:r w:rsidR="00227F37">
        <w:rPr>
          <w:rFonts w:asciiTheme="minorHAnsi" w:hAnsiTheme="minorHAnsi" w:cstheme="minorHAnsi"/>
          <w:sz w:val="17"/>
          <w:szCs w:val="17"/>
        </w:rPr>
        <w:t>Sold Australian Carbon Credit</w:t>
      </w:r>
      <w:r w:rsidR="00227F37" w:rsidRPr="00227F37">
        <w:rPr>
          <w:rFonts w:asciiTheme="minorHAnsi" w:hAnsiTheme="minorHAnsi" w:cstheme="minorHAnsi"/>
          <w:sz w:val="17"/>
          <w:szCs w:val="17"/>
        </w:rPr>
        <w:t xml:space="preserve"> shall</w:t>
      </w:r>
      <w:r w:rsidR="00227F37">
        <w:rPr>
          <w:rFonts w:asciiTheme="minorHAnsi" w:hAnsiTheme="minorHAnsi" w:cstheme="minorHAnsi"/>
          <w:sz w:val="17"/>
          <w:szCs w:val="17"/>
        </w:rPr>
        <w:t xml:space="preserve"> </w:t>
      </w:r>
      <w:r w:rsidR="00227F37" w:rsidRPr="00227F37">
        <w:rPr>
          <w:rFonts w:asciiTheme="minorHAnsi" w:hAnsiTheme="minorHAnsi" w:cstheme="minorHAnsi"/>
          <w:sz w:val="17"/>
          <w:szCs w:val="17"/>
        </w:rPr>
        <w:t>automatically terminate on that date as though the obligations to be performed after that</w:t>
      </w:r>
      <w:r w:rsidR="00227F37">
        <w:rPr>
          <w:rFonts w:asciiTheme="minorHAnsi" w:hAnsiTheme="minorHAnsi" w:cstheme="minorHAnsi"/>
          <w:sz w:val="17"/>
          <w:szCs w:val="17"/>
        </w:rPr>
        <w:t xml:space="preserve"> </w:t>
      </w:r>
      <w:r w:rsidR="00227F37" w:rsidRPr="009743C1">
        <w:rPr>
          <w:rFonts w:asciiTheme="minorHAnsi" w:hAnsiTheme="minorHAnsi" w:cstheme="minorHAnsi"/>
          <w:sz w:val="17"/>
          <w:szCs w:val="17"/>
        </w:rPr>
        <w:t>date had been performed in full such that neither party shall have a claim against the other</w:t>
      </w:r>
      <w:r w:rsidR="00227F37">
        <w:rPr>
          <w:rFonts w:asciiTheme="minorHAnsi" w:hAnsiTheme="minorHAnsi" w:cstheme="minorHAnsi"/>
          <w:sz w:val="17"/>
          <w:szCs w:val="17"/>
        </w:rPr>
        <w:t xml:space="preserve"> </w:t>
      </w:r>
      <w:r w:rsidR="00227F37" w:rsidRPr="009743C1">
        <w:rPr>
          <w:rFonts w:asciiTheme="minorHAnsi" w:hAnsiTheme="minorHAnsi" w:cstheme="minorHAnsi"/>
          <w:sz w:val="17"/>
          <w:szCs w:val="17"/>
        </w:rPr>
        <w:t xml:space="preserve">arising from the repeal or termination of the Scheme. </w:t>
      </w:r>
      <w:r w:rsidR="00227F37">
        <w:rPr>
          <w:rFonts w:asciiTheme="minorHAnsi" w:hAnsiTheme="minorHAnsi" w:cstheme="minorHAnsi"/>
          <w:sz w:val="17"/>
          <w:szCs w:val="17"/>
        </w:rPr>
        <w:t xml:space="preserve"> </w:t>
      </w:r>
      <w:r w:rsidR="00227F37" w:rsidRPr="009743C1">
        <w:rPr>
          <w:rFonts w:asciiTheme="minorHAnsi" w:hAnsiTheme="minorHAnsi" w:cstheme="minorHAnsi"/>
          <w:sz w:val="17"/>
          <w:szCs w:val="17"/>
        </w:rPr>
        <w:t xml:space="preserve">The </w:t>
      </w:r>
      <w:r w:rsidR="00227F37">
        <w:rPr>
          <w:rFonts w:asciiTheme="minorHAnsi" w:hAnsiTheme="minorHAnsi" w:cstheme="minorHAnsi"/>
          <w:sz w:val="17"/>
          <w:szCs w:val="17"/>
        </w:rPr>
        <w:t xml:space="preserve">Seller </w:t>
      </w:r>
      <w:r w:rsidR="00227F37" w:rsidRPr="009743C1">
        <w:rPr>
          <w:rFonts w:asciiTheme="minorHAnsi" w:hAnsiTheme="minorHAnsi" w:cstheme="minorHAnsi"/>
          <w:sz w:val="17"/>
          <w:szCs w:val="17"/>
        </w:rPr>
        <w:t xml:space="preserve">shall promptly refund to the </w:t>
      </w:r>
      <w:r w:rsidR="00227F37">
        <w:rPr>
          <w:rFonts w:asciiTheme="minorHAnsi" w:hAnsiTheme="minorHAnsi" w:cstheme="minorHAnsi"/>
          <w:sz w:val="17"/>
          <w:szCs w:val="17"/>
        </w:rPr>
        <w:t>Buyer</w:t>
      </w:r>
      <w:r w:rsidR="00227F37" w:rsidRPr="009743C1">
        <w:rPr>
          <w:rFonts w:asciiTheme="minorHAnsi" w:hAnsiTheme="minorHAnsi" w:cstheme="minorHAnsi"/>
          <w:sz w:val="17"/>
          <w:szCs w:val="17"/>
        </w:rPr>
        <w:t xml:space="preserve"> any amount that</w:t>
      </w:r>
      <w:r w:rsidR="00227F37">
        <w:rPr>
          <w:rFonts w:asciiTheme="minorHAnsi" w:hAnsiTheme="minorHAnsi" w:cstheme="minorHAnsi"/>
          <w:sz w:val="17"/>
          <w:szCs w:val="17"/>
        </w:rPr>
        <w:t xml:space="preserve"> </w:t>
      </w:r>
      <w:r w:rsidR="00227F37" w:rsidRPr="009743C1">
        <w:rPr>
          <w:rFonts w:asciiTheme="minorHAnsi" w:hAnsiTheme="minorHAnsi" w:cstheme="minorHAnsi"/>
          <w:sz w:val="17"/>
          <w:szCs w:val="17"/>
        </w:rPr>
        <w:t>has been paid by the</w:t>
      </w:r>
      <w:r w:rsidR="00227F37">
        <w:rPr>
          <w:rFonts w:asciiTheme="minorHAnsi" w:hAnsiTheme="minorHAnsi" w:cstheme="minorHAnsi"/>
          <w:sz w:val="17"/>
          <w:szCs w:val="17"/>
        </w:rPr>
        <w:t xml:space="preserve"> Buyer</w:t>
      </w:r>
      <w:r w:rsidR="00227F37" w:rsidRPr="009743C1">
        <w:rPr>
          <w:rFonts w:asciiTheme="minorHAnsi" w:hAnsiTheme="minorHAnsi" w:cstheme="minorHAnsi"/>
          <w:sz w:val="17"/>
          <w:szCs w:val="17"/>
        </w:rPr>
        <w:t xml:space="preserve"> in respect of the </w:t>
      </w:r>
      <w:r w:rsidR="00227F37">
        <w:rPr>
          <w:rFonts w:asciiTheme="minorHAnsi" w:hAnsiTheme="minorHAnsi" w:cstheme="minorHAnsi"/>
          <w:sz w:val="17"/>
          <w:szCs w:val="17"/>
        </w:rPr>
        <w:t xml:space="preserve">Sold Australian Carbon Credit </w:t>
      </w:r>
      <w:r w:rsidR="00227F37" w:rsidRPr="009743C1">
        <w:rPr>
          <w:rFonts w:asciiTheme="minorHAnsi" w:hAnsiTheme="minorHAnsi" w:cstheme="minorHAnsi"/>
          <w:sz w:val="17"/>
          <w:szCs w:val="17"/>
        </w:rPr>
        <w:t>which, but for this</w:t>
      </w:r>
      <w:r w:rsidR="00227F37">
        <w:rPr>
          <w:rFonts w:asciiTheme="minorHAnsi" w:hAnsiTheme="minorHAnsi" w:cstheme="minorHAnsi"/>
          <w:sz w:val="17"/>
          <w:szCs w:val="17"/>
        </w:rPr>
        <w:t xml:space="preserve"> clause </w:t>
      </w:r>
      <w:r w:rsidR="00227F37">
        <w:rPr>
          <w:rFonts w:asciiTheme="minorHAnsi" w:hAnsiTheme="minorHAnsi" w:cstheme="minorHAnsi"/>
          <w:sz w:val="17"/>
          <w:szCs w:val="17"/>
        </w:rPr>
        <w:fldChar w:fldCharType="begin"/>
      </w:r>
      <w:r w:rsidR="00227F37">
        <w:rPr>
          <w:rFonts w:asciiTheme="minorHAnsi" w:hAnsiTheme="minorHAnsi" w:cstheme="minorHAnsi"/>
          <w:sz w:val="17"/>
          <w:szCs w:val="17"/>
        </w:rPr>
        <w:instrText xml:space="preserve"> REF _Ref270585598 \r \h </w:instrText>
      </w:r>
      <w:r w:rsidR="00227F37">
        <w:rPr>
          <w:rFonts w:asciiTheme="minorHAnsi" w:hAnsiTheme="minorHAnsi" w:cstheme="minorHAnsi"/>
          <w:sz w:val="17"/>
          <w:szCs w:val="17"/>
        </w:rPr>
      </w:r>
      <w:r w:rsidR="00F40F69">
        <w:rPr>
          <w:rFonts w:asciiTheme="minorHAnsi" w:hAnsiTheme="minorHAnsi" w:cstheme="minorHAnsi"/>
          <w:sz w:val="17"/>
          <w:szCs w:val="17"/>
        </w:rPr>
        <w:instrText xml:space="preserve"> \* MERGEFORMAT </w:instrText>
      </w:r>
      <w:r w:rsidR="00227F37">
        <w:rPr>
          <w:rFonts w:asciiTheme="minorHAnsi" w:hAnsiTheme="minorHAnsi" w:cstheme="minorHAnsi"/>
          <w:sz w:val="17"/>
          <w:szCs w:val="17"/>
        </w:rPr>
        <w:fldChar w:fldCharType="separate"/>
      </w:r>
      <w:r w:rsidR="002B5B51">
        <w:rPr>
          <w:rFonts w:asciiTheme="minorHAnsi" w:hAnsiTheme="minorHAnsi" w:cstheme="minorHAnsi"/>
          <w:sz w:val="17"/>
          <w:szCs w:val="17"/>
        </w:rPr>
        <w:t>8</w:t>
      </w:r>
      <w:r w:rsidR="00227F37">
        <w:rPr>
          <w:rFonts w:asciiTheme="minorHAnsi" w:hAnsiTheme="minorHAnsi" w:cstheme="minorHAnsi"/>
          <w:sz w:val="17"/>
          <w:szCs w:val="17"/>
        </w:rPr>
        <w:fldChar w:fldCharType="end"/>
      </w:r>
      <w:r w:rsidR="00227F37" w:rsidRPr="009743C1">
        <w:rPr>
          <w:rFonts w:asciiTheme="minorHAnsi" w:hAnsiTheme="minorHAnsi" w:cstheme="minorHAnsi"/>
          <w:sz w:val="17"/>
          <w:szCs w:val="17"/>
        </w:rPr>
        <w:t>, would have been Deliverable after the date of termination of the Transaction</w:t>
      </w:r>
      <w:r w:rsidR="00227F37">
        <w:rPr>
          <w:rFonts w:asciiTheme="minorHAnsi" w:hAnsiTheme="minorHAnsi" w:cstheme="minorHAnsi"/>
          <w:sz w:val="17"/>
          <w:szCs w:val="17"/>
        </w:rPr>
        <w:t xml:space="preserve"> </w:t>
      </w:r>
      <w:r w:rsidR="00227F37" w:rsidRPr="009743C1">
        <w:rPr>
          <w:rFonts w:asciiTheme="minorHAnsi" w:hAnsiTheme="minorHAnsi" w:cstheme="minorHAnsi"/>
          <w:sz w:val="17"/>
          <w:szCs w:val="17"/>
        </w:rPr>
        <w:t xml:space="preserve">together with interest, at the </w:t>
      </w:r>
      <w:r w:rsidR="00A0222D">
        <w:rPr>
          <w:rFonts w:asciiTheme="minorHAnsi" w:hAnsiTheme="minorHAnsi" w:cstheme="minorHAnsi"/>
          <w:sz w:val="17"/>
          <w:szCs w:val="17"/>
        </w:rPr>
        <w:t xml:space="preserve">RBA Cash </w:t>
      </w:r>
      <w:r w:rsidR="00227F37" w:rsidRPr="009743C1">
        <w:rPr>
          <w:rFonts w:asciiTheme="minorHAnsi" w:hAnsiTheme="minorHAnsi" w:cstheme="minorHAnsi"/>
          <w:sz w:val="17"/>
          <w:szCs w:val="17"/>
        </w:rPr>
        <w:t>Rate, on that amount for the period from (and</w:t>
      </w:r>
      <w:r w:rsidR="00227F37">
        <w:rPr>
          <w:rFonts w:asciiTheme="minorHAnsi" w:hAnsiTheme="minorHAnsi" w:cstheme="minorHAnsi"/>
          <w:sz w:val="17"/>
          <w:szCs w:val="17"/>
        </w:rPr>
        <w:t xml:space="preserve"> </w:t>
      </w:r>
      <w:r w:rsidR="00227F37" w:rsidRPr="009743C1">
        <w:rPr>
          <w:rFonts w:asciiTheme="minorHAnsi" w:hAnsiTheme="minorHAnsi" w:cstheme="minorHAnsi"/>
          <w:sz w:val="17"/>
          <w:szCs w:val="17"/>
        </w:rPr>
        <w:t>including) the date the amount was paid to (but excluding) the date of termination of the</w:t>
      </w:r>
      <w:r w:rsidR="00227F37">
        <w:rPr>
          <w:rFonts w:asciiTheme="minorHAnsi" w:hAnsiTheme="minorHAnsi" w:cstheme="minorHAnsi"/>
          <w:sz w:val="17"/>
          <w:szCs w:val="17"/>
        </w:rPr>
        <w:t xml:space="preserve"> </w:t>
      </w:r>
      <w:r w:rsidR="00227F37" w:rsidRPr="009743C1">
        <w:rPr>
          <w:rFonts w:asciiTheme="minorHAnsi" w:hAnsiTheme="minorHAnsi" w:cstheme="minorHAnsi"/>
          <w:sz w:val="17"/>
          <w:szCs w:val="17"/>
        </w:rPr>
        <w:t xml:space="preserve">Transaction in accordance with this </w:t>
      </w:r>
      <w:r w:rsidR="00227F37">
        <w:rPr>
          <w:rFonts w:asciiTheme="minorHAnsi" w:hAnsiTheme="minorHAnsi" w:cstheme="minorHAnsi"/>
          <w:sz w:val="17"/>
          <w:szCs w:val="17"/>
        </w:rPr>
        <w:t xml:space="preserve">clause </w:t>
      </w:r>
      <w:r w:rsidR="00227F37">
        <w:rPr>
          <w:rFonts w:asciiTheme="minorHAnsi" w:hAnsiTheme="minorHAnsi" w:cstheme="minorHAnsi"/>
          <w:sz w:val="17"/>
          <w:szCs w:val="17"/>
        </w:rPr>
        <w:fldChar w:fldCharType="begin"/>
      </w:r>
      <w:r w:rsidR="00227F37">
        <w:rPr>
          <w:rFonts w:asciiTheme="minorHAnsi" w:hAnsiTheme="minorHAnsi" w:cstheme="minorHAnsi"/>
          <w:sz w:val="17"/>
          <w:szCs w:val="17"/>
        </w:rPr>
        <w:instrText xml:space="preserve"> REF _Ref270585598 \r \h </w:instrText>
      </w:r>
      <w:r w:rsidR="00227F37">
        <w:rPr>
          <w:rFonts w:asciiTheme="minorHAnsi" w:hAnsiTheme="minorHAnsi" w:cstheme="minorHAnsi"/>
          <w:sz w:val="17"/>
          <w:szCs w:val="17"/>
        </w:rPr>
      </w:r>
      <w:r w:rsidR="00F40F69">
        <w:rPr>
          <w:rFonts w:asciiTheme="minorHAnsi" w:hAnsiTheme="minorHAnsi" w:cstheme="minorHAnsi"/>
          <w:sz w:val="17"/>
          <w:szCs w:val="17"/>
        </w:rPr>
        <w:instrText xml:space="preserve"> \* MERGEFORMAT </w:instrText>
      </w:r>
      <w:r w:rsidR="00227F37">
        <w:rPr>
          <w:rFonts w:asciiTheme="minorHAnsi" w:hAnsiTheme="minorHAnsi" w:cstheme="minorHAnsi"/>
          <w:sz w:val="17"/>
          <w:szCs w:val="17"/>
        </w:rPr>
        <w:fldChar w:fldCharType="separate"/>
      </w:r>
      <w:r w:rsidR="002B5B51">
        <w:rPr>
          <w:rFonts w:asciiTheme="minorHAnsi" w:hAnsiTheme="minorHAnsi" w:cstheme="minorHAnsi"/>
          <w:sz w:val="17"/>
          <w:szCs w:val="17"/>
        </w:rPr>
        <w:t>8</w:t>
      </w:r>
      <w:r w:rsidR="00227F37">
        <w:rPr>
          <w:rFonts w:asciiTheme="minorHAnsi" w:hAnsiTheme="minorHAnsi" w:cstheme="minorHAnsi"/>
          <w:sz w:val="17"/>
          <w:szCs w:val="17"/>
        </w:rPr>
        <w:fldChar w:fldCharType="end"/>
      </w:r>
      <w:r w:rsidR="00227F37">
        <w:rPr>
          <w:rFonts w:asciiTheme="minorHAnsi" w:hAnsiTheme="minorHAnsi" w:cstheme="minorHAnsi"/>
          <w:sz w:val="17"/>
          <w:szCs w:val="17"/>
        </w:rPr>
        <w:t>.</w:t>
      </w:r>
      <w:r w:rsidR="00790E01">
        <w:rPr>
          <w:rFonts w:asciiTheme="minorHAnsi" w:hAnsiTheme="minorHAnsi" w:cstheme="minorHAnsi"/>
          <w:sz w:val="17"/>
          <w:szCs w:val="17"/>
        </w:rPr>
        <w:t xml:space="preserve"> </w:t>
      </w:r>
      <w:bookmarkEnd w:id="31"/>
    </w:p>
    <w:p w14:paraId="2C1722CC" w14:textId="16FCE9C8" w:rsidR="00062E94" w:rsidRPr="00F01C0F" w:rsidRDefault="00062E94" w:rsidP="00F40F69">
      <w:pPr>
        <w:pStyle w:val="Heading2"/>
        <w:spacing w:line="240" w:lineRule="auto"/>
        <w:jc w:val="left"/>
        <w:rPr>
          <w:rFonts w:asciiTheme="minorHAnsi" w:hAnsiTheme="minorHAnsi" w:cstheme="minorHAnsi"/>
          <w:sz w:val="17"/>
          <w:szCs w:val="17"/>
        </w:rPr>
      </w:pPr>
      <w:r w:rsidRPr="00F01C0F">
        <w:rPr>
          <w:rFonts w:asciiTheme="minorHAnsi" w:hAnsiTheme="minorHAnsi" w:cstheme="minorHAnsi"/>
          <w:sz w:val="17"/>
          <w:szCs w:val="17"/>
        </w:rPr>
        <w:t>Title</w:t>
      </w:r>
    </w:p>
    <w:p w14:paraId="373AD80B" w14:textId="77777777" w:rsidR="000C6397" w:rsidRDefault="00062E94" w:rsidP="00F40F69">
      <w:pPr>
        <w:jc w:val="left"/>
        <w:rPr>
          <w:rFonts w:asciiTheme="minorHAnsi" w:hAnsiTheme="minorHAnsi" w:cstheme="minorHAnsi"/>
          <w:sz w:val="17"/>
          <w:szCs w:val="17"/>
        </w:rPr>
      </w:pPr>
      <w:r w:rsidRPr="00F01C0F">
        <w:rPr>
          <w:rFonts w:asciiTheme="minorHAnsi" w:hAnsiTheme="minorHAnsi" w:cstheme="minorHAnsi"/>
          <w:sz w:val="17"/>
          <w:szCs w:val="17"/>
        </w:rPr>
        <w:t xml:space="preserve">Title to </w:t>
      </w:r>
      <w:r w:rsidR="0030566F">
        <w:rPr>
          <w:rFonts w:asciiTheme="minorHAnsi" w:hAnsiTheme="minorHAnsi" w:cstheme="minorHAnsi"/>
          <w:sz w:val="17"/>
          <w:szCs w:val="17"/>
        </w:rPr>
        <w:t>a</w:t>
      </w:r>
      <w:r w:rsidRPr="00F01C0F">
        <w:rPr>
          <w:rFonts w:asciiTheme="minorHAnsi" w:hAnsiTheme="minorHAnsi" w:cstheme="minorHAnsi"/>
          <w:sz w:val="17"/>
          <w:szCs w:val="17"/>
        </w:rPr>
        <w:t xml:space="preserve"> Sold </w:t>
      </w:r>
      <w:r w:rsidR="00D21A27">
        <w:rPr>
          <w:rFonts w:asciiTheme="minorHAnsi" w:hAnsiTheme="minorHAnsi" w:cstheme="minorHAnsi"/>
          <w:sz w:val="17"/>
          <w:szCs w:val="17"/>
        </w:rPr>
        <w:t>Australian Carbon Credit</w:t>
      </w:r>
      <w:r w:rsidRPr="00F01C0F">
        <w:rPr>
          <w:rFonts w:asciiTheme="minorHAnsi" w:hAnsiTheme="minorHAnsi" w:cstheme="minorHAnsi"/>
          <w:sz w:val="17"/>
          <w:szCs w:val="17"/>
        </w:rPr>
        <w:t xml:space="preserve"> </w:t>
      </w:r>
      <w:r w:rsidR="00D7462B" w:rsidRPr="00F01C0F">
        <w:rPr>
          <w:rFonts w:asciiTheme="minorHAnsi" w:hAnsiTheme="minorHAnsi" w:cstheme="minorHAnsi"/>
          <w:sz w:val="17"/>
          <w:szCs w:val="17"/>
        </w:rPr>
        <w:t>Delivered</w:t>
      </w:r>
      <w:r w:rsidRPr="00F01C0F">
        <w:rPr>
          <w:rFonts w:asciiTheme="minorHAnsi" w:hAnsiTheme="minorHAnsi" w:cstheme="minorHAnsi"/>
          <w:sz w:val="17"/>
          <w:szCs w:val="17"/>
        </w:rPr>
        <w:t xml:space="preserve"> in accordance with this Contract</w:t>
      </w:r>
      <w:r w:rsidR="000C6397">
        <w:rPr>
          <w:rFonts w:asciiTheme="minorHAnsi" w:hAnsiTheme="minorHAnsi" w:cstheme="minorHAnsi"/>
          <w:sz w:val="17"/>
          <w:szCs w:val="17"/>
        </w:rPr>
        <w:t>:</w:t>
      </w:r>
    </w:p>
    <w:p w14:paraId="324117A8" w14:textId="77777777" w:rsidR="000C6397" w:rsidRPr="000C6397" w:rsidRDefault="000C6397" w:rsidP="00F40F69">
      <w:pPr>
        <w:pStyle w:val="Heading4"/>
        <w:tabs>
          <w:tab w:val="clear" w:pos="1701"/>
          <w:tab w:val="left" w:pos="0"/>
          <w:tab w:val="num" w:pos="567"/>
        </w:tabs>
        <w:spacing w:line="240" w:lineRule="auto"/>
        <w:ind w:left="567" w:hanging="567"/>
        <w:jc w:val="left"/>
        <w:rPr>
          <w:rFonts w:asciiTheme="minorHAnsi" w:hAnsiTheme="minorHAnsi" w:cstheme="minorHAnsi"/>
          <w:sz w:val="17"/>
          <w:szCs w:val="17"/>
        </w:rPr>
      </w:pPr>
      <w:r>
        <w:rPr>
          <w:rFonts w:asciiTheme="minorHAnsi" w:hAnsiTheme="minorHAnsi" w:cstheme="minorHAnsi"/>
          <w:sz w:val="17"/>
          <w:szCs w:val="17"/>
        </w:rPr>
        <w:t>by Physical Settlement</w:t>
      </w:r>
      <w:r w:rsidR="00062E94" w:rsidRPr="00F01C0F">
        <w:rPr>
          <w:rFonts w:asciiTheme="minorHAnsi" w:hAnsiTheme="minorHAnsi" w:cstheme="minorHAnsi"/>
          <w:sz w:val="17"/>
          <w:szCs w:val="17"/>
        </w:rPr>
        <w:t xml:space="preserve"> will transfer to the Buyer</w:t>
      </w:r>
      <w:r w:rsidR="00D7462B" w:rsidRPr="00F01C0F">
        <w:rPr>
          <w:rFonts w:asciiTheme="minorHAnsi" w:hAnsiTheme="minorHAnsi" w:cstheme="minorHAnsi"/>
          <w:sz w:val="17"/>
          <w:szCs w:val="17"/>
        </w:rPr>
        <w:t xml:space="preserve"> </w:t>
      </w:r>
      <w:r w:rsidR="00D7462B" w:rsidRPr="00F01C0F">
        <w:rPr>
          <w:rFonts w:asciiTheme="minorHAnsi" w:hAnsiTheme="minorHAnsi" w:cstheme="minorHAnsi"/>
          <w:sz w:val="17"/>
          <w:szCs w:val="17"/>
          <w:lang w:val="en-US"/>
        </w:rPr>
        <w:t xml:space="preserve">when the Sold </w:t>
      </w:r>
      <w:r w:rsidR="00D21A27">
        <w:rPr>
          <w:rFonts w:asciiTheme="minorHAnsi" w:hAnsiTheme="minorHAnsi" w:cstheme="minorHAnsi"/>
          <w:sz w:val="17"/>
          <w:szCs w:val="17"/>
        </w:rPr>
        <w:t>Australian Carbon Credit</w:t>
      </w:r>
      <w:r w:rsidR="000A1DF6" w:rsidRPr="00F01C0F">
        <w:rPr>
          <w:rFonts w:asciiTheme="minorHAnsi" w:hAnsiTheme="minorHAnsi" w:cstheme="minorHAnsi"/>
          <w:sz w:val="17"/>
          <w:szCs w:val="17"/>
          <w:lang w:val="en-US"/>
        </w:rPr>
        <w:t xml:space="preserve"> </w:t>
      </w:r>
      <w:r w:rsidR="00D7462B" w:rsidRPr="00F01C0F">
        <w:rPr>
          <w:rFonts w:asciiTheme="minorHAnsi" w:hAnsiTheme="minorHAnsi" w:cstheme="minorHAnsi"/>
          <w:sz w:val="17"/>
          <w:szCs w:val="17"/>
          <w:lang w:val="en-US"/>
        </w:rPr>
        <w:t>is received in the Buyer’s Registry Account</w:t>
      </w:r>
      <w:r>
        <w:rPr>
          <w:rFonts w:asciiTheme="minorHAnsi" w:hAnsiTheme="minorHAnsi" w:cstheme="minorHAnsi"/>
          <w:sz w:val="17"/>
          <w:szCs w:val="17"/>
          <w:lang w:val="en-US"/>
        </w:rPr>
        <w:t>; and</w:t>
      </w:r>
    </w:p>
    <w:p w14:paraId="0E9EBE9C" w14:textId="33513C9F" w:rsidR="00062E94" w:rsidRPr="00F01C0F" w:rsidRDefault="000C6397" w:rsidP="00F40F69">
      <w:pPr>
        <w:pStyle w:val="Heading4"/>
        <w:tabs>
          <w:tab w:val="clear" w:pos="1701"/>
          <w:tab w:val="left" w:pos="0"/>
          <w:tab w:val="num" w:pos="567"/>
        </w:tabs>
        <w:spacing w:line="240" w:lineRule="auto"/>
        <w:ind w:left="567" w:hanging="567"/>
        <w:jc w:val="left"/>
        <w:rPr>
          <w:rFonts w:asciiTheme="minorHAnsi" w:hAnsiTheme="minorHAnsi" w:cstheme="minorHAnsi"/>
          <w:sz w:val="17"/>
          <w:szCs w:val="17"/>
        </w:rPr>
      </w:pPr>
      <w:r>
        <w:rPr>
          <w:rFonts w:asciiTheme="minorHAnsi" w:hAnsiTheme="minorHAnsi" w:cstheme="minorHAnsi"/>
          <w:sz w:val="17"/>
          <w:szCs w:val="17"/>
          <w:lang w:val="en-US"/>
        </w:rPr>
        <w:t xml:space="preserve">by Retirement will be extinguished upon the Sold Australian Carbon Credit </w:t>
      </w:r>
      <w:r w:rsidRPr="000C6397">
        <w:rPr>
          <w:rFonts w:asciiTheme="minorHAnsi" w:hAnsiTheme="minorHAnsi" w:cstheme="minorHAnsi"/>
          <w:sz w:val="17"/>
          <w:szCs w:val="17"/>
          <w:lang w:val="en-US"/>
        </w:rPr>
        <w:t xml:space="preserve">being recorded by the </w:t>
      </w:r>
      <w:r>
        <w:rPr>
          <w:rFonts w:asciiTheme="minorHAnsi" w:hAnsiTheme="minorHAnsi" w:cstheme="minorHAnsi"/>
          <w:sz w:val="17"/>
          <w:szCs w:val="17"/>
          <w:lang w:val="en-US"/>
        </w:rPr>
        <w:t>Applicable</w:t>
      </w:r>
      <w:r w:rsidRPr="000C6397">
        <w:rPr>
          <w:rFonts w:asciiTheme="minorHAnsi" w:hAnsiTheme="minorHAnsi" w:cstheme="minorHAnsi"/>
          <w:sz w:val="17"/>
          <w:szCs w:val="17"/>
          <w:lang w:val="en-US"/>
        </w:rPr>
        <w:t xml:space="preserve"> Registry in accordance with the Scheme as Retired or otherwise cancelled, to the extent possible under the relevant Scheme</w:t>
      </w:r>
      <w:r w:rsidR="00062E94" w:rsidRPr="00F01C0F">
        <w:rPr>
          <w:rFonts w:asciiTheme="minorHAnsi" w:hAnsiTheme="minorHAnsi" w:cstheme="minorHAnsi"/>
          <w:sz w:val="17"/>
          <w:szCs w:val="17"/>
        </w:rPr>
        <w:t>.</w:t>
      </w:r>
    </w:p>
    <w:p w14:paraId="7B03199F" w14:textId="0212DA6B" w:rsidR="00062E94" w:rsidRPr="00F01C0F" w:rsidRDefault="00320F05" w:rsidP="00F40F69">
      <w:pPr>
        <w:pStyle w:val="Heading2"/>
        <w:spacing w:line="240" w:lineRule="auto"/>
        <w:jc w:val="left"/>
        <w:rPr>
          <w:rFonts w:asciiTheme="minorHAnsi" w:hAnsiTheme="minorHAnsi" w:cstheme="minorHAnsi"/>
          <w:sz w:val="17"/>
          <w:szCs w:val="17"/>
        </w:rPr>
      </w:pPr>
      <w:r>
        <w:rPr>
          <w:rFonts w:asciiTheme="minorHAnsi" w:hAnsiTheme="minorHAnsi" w:cstheme="minorHAnsi"/>
          <w:sz w:val="17"/>
          <w:szCs w:val="17"/>
        </w:rPr>
        <w:t xml:space="preserve">Representations and </w:t>
      </w:r>
      <w:r w:rsidR="00062E94" w:rsidRPr="00F01C0F">
        <w:rPr>
          <w:rFonts w:asciiTheme="minorHAnsi" w:hAnsiTheme="minorHAnsi" w:cstheme="minorHAnsi"/>
          <w:sz w:val="17"/>
          <w:szCs w:val="17"/>
        </w:rPr>
        <w:t>Warranties</w:t>
      </w:r>
    </w:p>
    <w:p w14:paraId="64BD149C" w14:textId="2414D8A0" w:rsidR="00320F05" w:rsidRDefault="00320F05" w:rsidP="00F40F69">
      <w:pPr>
        <w:pStyle w:val="Heading4"/>
        <w:tabs>
          <w:tab w:val="clear" w:pos="1701"/>
          <w:tab w:val="left" w:pos="0"/>
          <w:tab w:val="num" w:pos="567"/>
        </w:tabs>
        <w:spacing w:line="240" w:lineRule="auto"/>
        <w:ind w:left="567" w:hanging="567"/>
        <w:jc w:val="left"/>
        <w:rPr>
          <w:rFonts w:asciiTheme="minorHAnsi" w:hAnsiTheme="minorHAnsi" w:cstheme="minorHAnsi"/>
          <w:sz w:val="17"/>
          <w:szCs w:val="17"/>
        </w:rPr>
      </w:pPr>
      <w:r>
        <w:rPr>
          <w:rFonts w:asciiTheme="minorHAnsi" w:hAnsiTheme="minorHAnsi" w:cstheme="minorHAnsi"/>
          <w:sz w:val="17"/>
          <w:szCs w:val="17"/>
        </w:rPr>
        <w:t>Each party represents and warrants to the other party as at the Trade Date and each Delivery Date:</w:t>
      </w:r>
    </w:p>
    <w:p w14:paraId="1B7E0717" w14:textId="25E22DAC" w:rsidR="00320F05" w:rsidRDefault="00320F05" w:rsidP="00F40F69">
      <w:pPr>
        <w:pStyle w:val="Heading5"/>
        <w:tabs>
          <w:tab w:val="clear" w:pos="2551"/>
          <w:tab w:val="left" w:pos="0"/>
        </w:tabs>
        <w:spacing w:line="240" w:lineRule="auto"/>
        <w:ind w:left="993" w:hanging="426"/>
        <w:jc w:val="left"/>
        <w:rPr>
          <w:rFonts w:asciiTheme="minorHAnsi" w:hAnsiTheme="minorHAnsi" w:cstheme="minorHAnsi"/>
          <w:sz w:val="17"/>
          <w:szCs w:val="17"/>
        </w:rPr>
      </w:pPr>
      <w:bookmarkStart w:id="32" w:name="_Ref131433804"/>
      <w:r w:rsidRPr="00320F05">
        <w:rPr>
          <w:rFonts w:asciiTheme="minorHAnsi" w:hAnsiTheme="minorHAnsi" w:cstheme="minorHAnsi"/>
          <w:sz w:val="17"/>
          <w:szCs w:val="17"/>
        </w:rPr>
        <w:t>it is duly organised and validly existing under the laws of the jurisdiction of its organisation or incorporation (and, if relevant under those laws, in good standing);</w:t>
      </w:r>
      <w:bookmarkEnd w:id="32"/>
    </w:p>
    <w:p w14:paraId="14872CAB" w14:textId="5E7209ED" w:rsidR="00320F05" w:rsidRPr="00320F05" w:rsidRDefault="00320F05" w:rsidP="00F40F69">
      <w:pPr>
        <w:pStyle w:val="Heading5"/>
        <w:tabs>
          <w:tab w:val="clear" w:pos="2551"/>
          <w:tab w:val="left" w:pos="0"/>
        </w:tabs>
        <w:spacing w:line="240" w:lineRule="auto"/>
        <w:ind w:left="993" w:hanging="426"/>
        <w:jc w:val="left"/>
        <w:rPr>
          <w:rFonts w:asciiTheme="minorHAnsi" w:hAnsiTheme="minorHAnsi" w:cstheme="minorHAnsi"/>
          <w:sz w:val="17"/>
          <w:szCs w:val="17"/>
        </w:rPr>
      </w:pPr>
      <w:r w:rsidRPr="00320F05">
        <w:rPr>
          <w:rFonts w:asciiTheme="minorHAnsi" w:hAnsiTheme="minorHAnsi" w:cstheme="minorHAnsi"/>
          <w:sz w:val="17"/>
          <w:szCs w:val="17"/>
        </w:rPr>
        <w:t>it has the power to execute, deliver and perform its obligations under each Transaction</w:t>
      </w:r>
      <w:r w:rsidR="00C26F21">
        <w:rPr>
          <w:rFonts w:asciiTheme="minorHAnsi" w:hAnsiTheme="minorHAnsi" w:cstheme="minorHAnsi"/>
          <w:sz w:val="17"/>
          <w:szCs w:val="17"/>
        </w:rPr>
        <w:t xml:space="preserve"> and this Contract</w:t>
      </w:r>
      <w:r w:rsidRPr="00320F05">
        <w:rPr>
          <w:rFonts w:asciiTheme="minorHAnsi" w:hAnsiTheme="minorHAnsi" w:cstheme="minorHAnsi"/>
          <w:sz w:val="17"/>
          <w:szCs w:val="17"/>
        </w:rPr>
        <w:t>;</w:t>
      </w:r>
    </w:p>
    <w:p w14:paraId="20C95285" w14:textId="384806F0" w:rsidR="00320F05" w:rsidRPr="00320F05" w:rsidRDefault="00320F05" w:rsidP="00F40F69">
      <w:pPr>
        <w:pStyle w:val="Heading5"/>
        <w:tabs>
          <w:tab w:val="clear" w:pos="2551"/>
          <w:tab w:val="left" w:pos="0"/>
        </w:tabs>
        <w:spacing w:line="240" w:lineRule="auto"/>
        <w:ind w:left="993" w:hanging="426"/>
        <w:jc w:val="left"/>
        <w:rPr>
          <w:rFonts w:asciiTheme="minorHAnsi" w:hAnsiTheme="minorHAnsi" w:cstheme="minorHAnsi"/>
          <w:sz w:val="17"/>
          <w:szCs w:val="17"/>
        </w:rPr>
      </w:pPr>
      <w:r w:rsidRPr="00320F05">
        <w:rPr>
          <w:rFonts w:asciiTheme="minorHAnsi" w:hAnsiTheme="minorHAnsi" w:cstheme="minorHAnsi"/>
          <w:sz w:val="17"/>
          <w:szCs w:val="17"/>
        </w:rPr>
        <w:t xml:space="preserve">the obligations created under </w:t>
      </w:r>
      <w:r w:rsidR="00C26F21">
        <w:rPr>
          <w:rFonts w:asciiTheme="minorHAnsi" w:hAnsiTheme="minorHAnsi" w:cstheme="minorHAnsi"/>
          <w:sz w:val="17"/>
          <w:szCs w:val="17"/>
        </w:rPr>
        <w:t xml:space="preserve">each Transaction  and this Contract </w:t>
      </w:r>
      <w:r w:rsidRPr="00320F05">
        <w:rPr>
          <w:rFonts w:asciiTheme="minorHAnsi" w:hAnsiTheme="minorHAnsi" w:cstheme="minorHAnsi"/>
          <w:sz w:val="17"/>
          <w:szCs w:val="17"/>
        </w:rPr>
        <w:t>are valid and legally binding obligations of it, enforceable in accordance with its terms;</w:t>
      </w:r>
    </w:p>
    <w:p w14:paraId="608922BD" w14:textId="774628EA" w:rsidR="00320F05" w:rsidRPr="00320F05" w:rsidRDefault="00320F05" w:rsidP="00F40F69">
      <w:pPr>
        <w:pStyle w:val="Heading5"/>
        <w:tabs>
          <w:tab w:val="clear" w:pos="2551"/>
          <w:tab w:val="left" w:pos="0"/>
        </w:tabs>
        <w:spacing w:line="240" w:lineRule="auto"/>
        <w:ind w:left="993" w:hanging="426"/>
        <w:jc w:val="left"/>
        <w:rPr>
          <w:rFonts w:asciiTheme="minorHAnsi" w:hAnsiTheme="minorHAnsi" w:cstheme="minorHAnsi"/>
          <w:sz w:val="17"/>
          <w:szCs w:val="17"/>
        </w:rPr>
      </w:pPr>
      <w:bookmarkStart w:id="33" w:name="_Ref152178139"/>
      <w:r>
        <w:rPr>
          <w:rFonts w:asciiTheme="minorHAnsi" w:hAnsiTheme="minorHAnsi" w:cstheme="minorHAnsi"/>
          <w:sz w:val="17"/>
          <w:szCs w:val="17"/>
        </w:rPr>
        <w:t xml:space="preserve">it has </w:t>
      </w:r>
      <w:r w:rsidRPr="00320F05">
        <w:rPr>
          <w:rFonts w:asciiTheme="minorHAnsi" w:hAnsiTheme="minorHAnsi" w:cstheme="minorHAnsi"/>
          <w:sz w:val="17"/>
          <w:szCs w:val="17"/>
        </w:rPr>
        <w:t xml:space="preserve">all </w:t>
      </w:r>
      <w:r w:rsidR="00C26F21">
        <w:rPr>
          <w:rFonts w:asciiTheme="minorHAnsi" w:hAnsiTheme="minorHAnsi" w:cstheme="minorHAnsi"/>
          <w:sz w:val="17"/>
          <w:szCs w:val="17"/>
        </w:rPr>
        <w:t xml:space="preserve">authorisations, </w:t>
      </w:r>
      <w:r w:rsidRPr="00320F05">
        <w:rPr>
          <w:rFonts w:asciiTheme="minorHAnsi" w:hAnsiTheme="minorHAnsi" w:cstheme="minorHAnsi"/>
          <w:sz w:val="17"/>
          <w:szCs w:val="17"/>
        </w:rPr>
        <w:t>licen</w:t>
      </w:r>
      <w:r>
        <w:rPr>
          <w:rFonts w:asciiTheme="minorHAnsi" w:hAnsiTheme="minorHAnsi" w:cstheme="minorHAnsi"/>
          <w:sz w:val="17"/>
          <w:szCs w:val="17"/>
        </w:rPr>
        <w:t>c</w:t>
      </w:r>
      <w:r w:rsidRPr="00320F05">
        <w:rPr>
          <w:rFonts w:asciiTheme="minorHAnsi" w:hAnsiTheme="minorHAnsi" w:cstheme="minorHAnsi"/>
          <w:sz w:val="17"/>
          <w:szCs w:val="17"/>
        </w:rPr>
        <w:t>e</w:t>
      </w:r>
      <w:r>
        <w:rPr>
          <w:rFonts w:asciiTheme="minorHAnsi" w:hAnsiTheme="minorHAnsi" w:cstheme="minorHAnsi"/>
          <w:sz w:val="17"/>
          <w:szCs w:val="17"/>
        </w:rPr>
        <w:t>s</w:t>
      </w:r>
      <w:r w:rsidRPr="00320F05">
        <w:rPr>
          <w:rFonts w:asciiTheme="minorHAnsi" w:hAnsiTheme="minorHAnsi" w:cstheme="minorHAnsi"/>
          <w:sz w:val="17"/>
          <w:szCs w:val="17"/>
        </w:rPr>
        <w:t>, consent</w:t>
      </w:r>
      <w:r w:rsidR="00C26F21">
        <w:rPr>
          <w:rFonts w:asciiTheme="minorHAnsi" w:hAnsiTheme="minorHAnsi" w:cstheme="minorHAnsi"/>
          <w:sz w:val="17"/>
          <w:szCs w:val="17"/>
        </w:rPr>
        <w:t>s and</w:t>
      </w:r>
      <w:r w:rsidRPr="00320F05">
        <w:rPr>
          <w:rFonts w:asciiTheme="minorHAnsi" w:hAnsiTheme="minorHAnsi" w:cstheme="minorHAnsi"/>
          <w:sz w:val="17"/>
          <w:szCs w:val="17"/>
        </w:rPr>
        <w:t xml:space="preserve"> approval</w:t>
      </w:r>
      <w:r w:rsidR="00C26F21">
        <w:rPr>
          <w:rFonts w:asciiTheme="minorHAnsi" w:hAnsiTheme="minorHAnsi" w:cstheme="minorHAnsi"/>
          <w:sz w:val="17"/>
          <w:szCs w:val="17"/>
        </w:rPr>
        <w:t>s</w:t>
      </w:r>
      <w:r w:rsidRPr="00320F05">
        <w:rPr>
          <w:rFonts w:asciiTheme="minorHAnsi" w:hAnsiTheme="minorHAnsi" w:cstheme="minorHAnsi"/>
          <w:sz w:val="17"/>
          <w:szCs w:val="17"/>
        </w:rPr>
        <w:t xml:space="preserve"> </w:t>
      </w:r>
      <w:r w:rsidR="00C26F21">
        <w:rPr>
          <w:rFonts w:asciiTheme="minorHAnsi" w:hAnsiTheme="minorHAnsi" w:cstheme="minorHAnsi"/>
          <w:sz w:val="17"/>
          <w:szCs w:val="17"/>
        </w:rPr>
        <w:t>to e</w:t>
      </w:r>
      <w:r w:rsidRPr="00320F05">
        <w:rPr>
          <w:rFonts w:asciiTheme="minorHAnsi" w:hAnsiTheme="minorHAnsi" w:cstheme="minorHAnsi"/>
          <w:sz w:val="17"/>
          <w:szCs w:val="17"/>
        </w:rPr>
        <w:t>xecut</w:t>
      </w:r>
      <w:r w:rsidR="00C26F21">
        <w:rPr>
          <w:rFonts w:asciiTheme="minorHAnsi" w:hAnsiTheme="minorHAnsi" w:cstheme="minorHAnsi"/>
          <w:sz w:val="17"/>
          <w:szCs w:val="17"/>
        </w:rPr>
        <w:t>e</w:t>
      </w:r>
      <w:r w:rsidRPr="00320F05">
        <w:rPr>
          <w:rFonts w:asciiTheme="minorHAnsi" w:hAnsiTheme="minorHAnsi" w:cstheme="minorHAnsi"/>
          <w:sz w:val="17"/>
          <w:szCs w:val="17"/>
        </w:rPr>
        <w:t>, deliver</w:t>
      </w:r>
      <w:r w:rsidR="00C26F21">
        <w:rPr>
          <w:rFonts w:asciiTheme="minorHAnsi" w:hAnsiTheme="minorHAnsi" w:cstheme="minorHAnsi"/>
          <w:sz w:val="17"/>
          <w:szCs w:val="17"/>
        </w:rPr>
        <w:t xml:space="preserve"> and</w:t>
      </w:r>
      <w:r w:rsidRPr="00320F05">
        <w:rPr>
          <w:rFonts w:asciiTheme="minorHAnsi" w:hAnsiTheme="minorHAnsi" w:cstheme="minorHAnsi"/>
          <w:sz w:val="17"/>
          <w:szCs w:val="17"/>
        </w:rPr>
        <w:t xml:space="preserve"> perform</w:t>
      </w:r>
      <w:r w:rsidR="00C26F21">
        <w:rPr>
          <w:rFonts w:asciiTheme="minorHAnsi" w:hAnsiTheme="minorHAnsi" w:cstheme="minorHAnsi"/>
          <w:sz w:val="17"/>
          <w:szCs w:val="17"/>
        </w:rPr>
        <w:t xml:space="preserve"> a Transaction and this Contract</w:t>
      </w:r>
      <w:r w:rsidRPr="00320F05">
        <w:rPr>
          <w:rFonts w:asciiTheme="minorHAnsi" w:hAnsiTheme="minorHAnsi" w:cstheme="minorHAnsi"/>
          <w:sz w:val="17"/>
          <w:szCs w:val="17"/>
        </w:rPr>
        <w:t>;</w:t>
      </w:r>
      <w:bookmarkEnd w:id="33"/>
      <w:r w:rsidRPr="00320F05">
        <w:rPr>
          <w:rFonts w:asciiTheme="minorHAnsi" w:hAnsiTheme="minorHAnsi" w:cstheme="minorHAnsi"/>
          <w:sz w:val="17"/>
          <w:szCs w:val="17"/>
        </w:rPr>
        <w:t xml:space="preserve"> </w:t>
      </w:r>
    </w:p>
    <w:p w14:paraId="109D8999" w14:textId="3657D993" w:rsidR="00320F05" w:rsidRPr="00C26F21" w:rsidRDefault="00320F05" w:rsidP="00F40F69">
      <w:pPr>
        <w:pStyle w:val="Heading5"/>
        <w:tabs>
          <w:tab w:val="clear" w:pos="2551"/>
          <w:tab w:val="left" w:pos="0"/>
        </w:tabs>
        <w:spacing w:line="240" w:lineRule="auto"/>
        <w:ind w:left="993" w:hanging="426"/>
        <w:jc w:val="left"/>
        <w:rPr>
          <w:rFonts w:asciiTheme="minorHAnsi" w:hAnsiTheme="minorHAnsi" w:cstheme="minorHAnsi"/>
          <w:sz w:val="17"/>
          <w:szCs w:val="17"/>
        </w:rPr>
      </w:pPr>
      <w:bookmarkStart w:id="34" w:name="_Ref131433809"/>
      <w:r w:rsidRPr="00C26F21">
        <w:rPr>
          <w:rFonts w:asciiTheme="minorHAnsi" w:hAnsiTheme="minorHAnsi" w:cstheme="minorHAnsi"/>
          <w:sz w:val="17"/>
          <w:szCs w:val="17"/>
        </w:rPr>
        <w:t xml:space="preserve">it has entered into this </w:t>
      </w:r>
      <w:r w:rsidR="00C26F21">
        <w:rPr>
          <w:rFonts w:asciiTheme="minorHAnsi" w:hAnsiTheme="minorHAnsi" w:cstheme="minorHAnsi"/>
          <w:sz w:val="17"/>
          <w:szCs w:val="17"/>
        </w:rPr>
        <w:t>Contract</w:t>
      </w:r>
      <w:r>
        <w:rPr>
          <w:rFonts w:asciiTheme="minorHAnsi" w:hAnsiTheme="minorHAnsi" w:cstheme="minorHAnsi"/>
          <w:sz w:val="17"/>
          <w:szCs w:val="17"/>
        </w:rPr>
        <w:t xml:space="preserve"> </w:t>
      </w:r>
      <w:r w:rsidRPr="00C26F21">
        <w:rPr>
          <w:rFonts w:asciiTheme="minorHAnsi" w:hAnsiTheme="minorHAnsi" w:cstheme="minorHAnsi"/>
          <w:sz w:val="17"/>
          <w:szCs w:val="17"/>
        </w:rPr>
        <w:t>as principal (and not as agent or in any other capacity, fiduciary or otherwise);</w:t>
      </w:r>
      <w:bookmarkEnd w:id="34"/>
    </w:p>
    <w:p w14:paraId="06B45DAB" w14:textId="6AB60A1C" w:rsidR="00320F05" w:rsidRPr="00C26F21" w:rsidRDefault="00320F05" w:rsidP="00F40F69">
      <w:pPr>
        <w:pStyle w:val="Heading5"/>
        <w:tabs>
          <w:tab w:val="clear" w:pos="2551"/>
          <w:tab w:val="left" w:pos="0"/>
        </w:tabs>
        <w:spacing w:line="240" w:lineRule="auto"/>
        <w:ind w:left="993" w:hanging="426"/>
        <w:jc w:val="left"/>
        <w:rPr>
          <w:rFonts w:asciiTheme="minorHAnsi" w:hAnsiTheme="minorHAnsi" w:cstheme="minorHAnsi"/>
          <w:sz w:val="17"/>
          <w:szCs w:val="17"/>
        </w:rPr>
      </w:pPr>
      <w:bookmarkStart w:id="35" w:name="_Ref131433810"/>
      <w:r w:rsidRPr="00C26F21">
        <w:rPr>
          <w:rFonts w:asciiTheme="minorHAnsi" w:hAnsiTheme="minorHAnsi" w:cstheme="minorHAnsi"/>
          <w:sz w:val="17"/>
          <w:szCs w:val="17"/>
        </w:rPr>
        <w:t xml:space="preserve">the other party is not acting as a fiduciary or an advisor for it, nor has the other party given to it any advice, representation, assurance or guarantee as to the expected performance, benefit or result of </w:t>
      </w:r>
      <w:r>
        <w:rPr>
          <w:rFonts w:asciiTheme="minorHAnsi" w:hAnsiTheme="minorHAnsi" w:cstheme="minorHAnsi"/>
          <w:sz w:val="17"/>
          <w:szCs w:val="17"/>
        </w:rPr>
        <w:t>any Transaction</w:t>
      </w:r>
      <w:r w:rsidRPr="00C26F21">
        <w:rPr>
          <w:rFonts w:asciiTheme="minorHAnsi" w:hAnsiTheme="minorHAnsi" w:cstheme="minorHAnsi"/>
          <w:sz w:val="17"/>
          <w:szCs w:val="17"/>
        </w:rPr>
        <w:t>;</w:t>
      </w:r>
      <w:bookmarkEnd w:id="35"/>
      <w:r w:rsidR="00C26F21">
        <w:rPr>
          <w:rFonts w:asciiTheme="minorHAnsi" w:hAnsiTheme="minorHAnsi" w:cstheme="minorHAnsi"/>
          <w:sz w:val="17"/>
          <w:szCs w:val="17"/>
        </w:rPr>
        <w:t xml:space="preserve"> and</w:t>
      </w:r>
    </w:p>
    <w:p w14:paraId="193808B5" w14:textId="1E6AF2E5" w:rsidR="00320F05" w:rsidRDefault="00320F05" w:rsidP="00F40F69">
      <w:pPr>
        <w:pStyle w:val="Heading5"/>
        <w:tabs>
          <w:tab w:val="clear" w:pos="2551"/>
          <w:tab w:val="left" w:pos="0"/>
        </w:tabs>
        <w:spacing w:line="240" w:lineRule="auto"/>
        <w:ind w:left="993" w:hanging="426"/>
        <w:jc w:val="left"/>
        <w:rPr>
          <w:rFonts w:asciiTheme="minorHAnsi" w:hAnsiTheme="minorHAnsi" w:cstheme="minorHAnsi"/>
          <w:sz w:val="17"/>
          <w:szCs w:val="17"/>
        </w:rPr>
      </w:pPr>
      <w:bookmarkStart w:id="36" w:name="_Ref131433811"/>
      <w:r w:rsidRPr="00C26F21">
        <w:rPr>
          <w:rFonts w:asciiTheme="minorHAnsi" w:hAnsiTheme="minorHAnsi" w:cstheme="minorHAnsi"/>
          <w:sz w:val="17"/>
          <w:szCs w:val="17"/>
        </w:rPr>
        <w:lastRenderedPageBreak/>
        <w:t xml:space="preserve">it is not relying upon any representations except those expressly </w:t>
      </w:r>
      <w:r>
        <w:rPr>
          <w:rFonts w:asciiTheme="minorHAnsi" w:hAnsiTheme="minorHAnsi" w:cstheme="minorHAnsi"/>
          <w:sz w:val="17"/>
          <w:szCs w:val="17"/>
        </w:rPr>
        <w:t>stated in this Contract.</w:t>
      </w:r>
      <w:bookmarkEnd w:id="36"/>
    </w:p>
    <w:p w14:paraId="40FAD662" w14:textId="4CE7693D" w:rsidR="00062E94" w:rsidRPr="00F01C0F" w:rsidRDefault="00062E94" w:rsidP="00F40F69">
      <w:pPr>
        <w:pStyle w:val="Heading4"/>
        <w:tabs>
          <w:tab w:val="clear" w:pos="1701"/>
          <w:tab w:val="left" w:pos="0"/>
          <w:tab w:val="num" w:pos="567"/>
        </w:tabs>
        <w:spacing w:line="240" w:lineRule="auto"/>
        <w:ind w:left="567" w:hanging="567"/>
        <w:jc w:val="left"/>
        <w:rPr>
          <w:rFonts w:asciiTheme="minorHAnsi" w:hAnsiTheme="minorHAnsi" w:cstheme="minorHAnsi"/>
          <w:sz w:val="17"/>
          <w:szCs w:val="17"/>
        </w:rPr>
      </w:pPr>
      <w:r w:rsidRPr="00F01C0F">
        <w:rPr>
          <w:rFonts w:asciiTheme="minorHAnsi" w:hAnsiTheme="minorHAnsi" w:cstheme="minorHAnsi"/>
          <w:sz w:val="17"/>
          <w:szCs w:val="17"/>
        </w:rPr>
        <w:t xml:space="preserve">The Seller warrants that, at the time </w:t>
      </w:r>
      <w:r w:rsidR="00D7462B" w:rsidRPr="00F01C0F">
        <w:rPr>
          <w:rFonts w:asciiTheme="minorHAnsi" w:hAnsiTheme="minorHAnsi" w:cstheme="minorHAnsi"/>
          <w:sz w:val="17"/>
          <w:szCs w:val="17"/>
        </w:rPr>
        <w:t>it</w:t>
      </w:r>
      <w:r w:rsidRPr="00F01C0F">
        <w:rPr>
          <w:rFonts w:asciiTheme="minorHAnsi" w:hAnsiTheme="minorHAnsi" w:cstheme="minorHAnsi"/>
          <w:sz w:val="17"/>
          <w:szCs w:val="17"/>
        </w:rPr>
        <w:t xml:space="preserve"> </w:t>
      </w:r>
      <w:r w:rsidR="00D7462B" w:rsidRPr="00F01C0F">
        <w:rPr>
          <w:rFonts w:asciiTheme="minorHAnsi" w:hAnsiTheme="minorHAnsi" w:cstheme="minorHAnsi"/>
          <w:sz w:val="17"/>
          <w:szCs w:val="17"/>
        </w:rPr>
        <w:t>Delivers</w:t>
      </w:r>
      <w:r w:rsidRPr="00F01C0F">
        <w:rPr>
          <w:rFonts w:asciiTheme="minorHAnsi" w:hAnsiTheme="minorHAnsi" w:cstheme="minorHAnsi"/>
          <w:sz w:val="17"/>
          <w:szCs w:val="17"/>
        </w:rPr>
        <w:t xml:space="preserve"> the Sold </w:t>
      </w:r>
      <w:r w:rsidR="00D21A27">
        <w:rPr>
          <w:rFonts w:asciiTheme="minorHAnsi" w:hAnsiTheme="minorHAnsi" w:cstheme="minorHAnsi"/>
          <w:sz w:val="17"/>
          <w:szCs w:val="17"/>
        </w:rPr>
        <w:t>Australian Carbon Credit</w:t>
      </w:r>
      <w:r w:rsidR="000A1DF6" w:rsidRPr="00F01C0F">
        <w:rPr>
          <w:rFonts w:asciiTheme="minorHAnsi" w:hAnsiTheme="minorHAnsi" w:cstheme="minorHAnsi"/>
          <w:sz w:val="17"/>
          <w:szCs w:val="17"/>
        </w:rPr>
        <w:t xml:space="preserve"> </w:t>
      </w:r>
      <w:r w:rsidRPr="00F01C0F">
        <w:rPr>
          <w:rFonts w:asciiTheme="minorHAnsi" w:hAnsiTheme="minorHAnsi" w:cstheme="minorHAnsi"/>
          <w:sz w:val="17"/>
          <w:szCs w:val="17"/>
        </w:rPr>
        <w:t>to the Buyer under this Contract</w:t>
      </w:r>
      <w:r w:rsidR="00757C7F" w:rsidRPr="00F01C0F">
        <w:rPr>
          <w:rFonts w:asciiTheme="minorHAnsi" w:hAnsiTheme="minorHAnsi" w:cstheme="minorHAnsi"/>
          <w:sz w:val="17"/>
          <w:szCs w:val="17"/>
        </w:rPr>
        <w:t xml:space="preserve"> that</w:t>
      </w:r>
      <w:r w:rsidR="009F7E04" w:rsidRPr="00F01C0F">
        <w:rPr>
          <w:rFonts w:asciiTheme="minorHAnsi" w:hAnsiTheme="minorHAnsi" w:cstheme="minorHAnsi"/>
          <w:sz w:val="17"/>
          <w:szCs w:val="17"/>
        </w:rPr>
        <w:t>:</w:t>
      </w:r>
    </w:p>
    <w:p w14:paraId="10E8007C" w14:textId="38C1A949" w:rsidR="00D015C1" w:rsidRDefault="009F7E04" w:rsidP="00F40F69">
      <w:pPr>
        <w:pStyle w:val="Heading5"/>
        <w:tabs>
          <w:tab w:val="clear" w:pos="2551"/>
          <w:tab w:val="left" w:pos="0"/>
        </w:tabs>
        <w:spacing w:line="240" w:lineRule="auto"/>
        <w:ind w:left="993" w:hanging="426"/>
        <w:jc w:val="left"/>
        <w:rPr>
          <w:rFonts w:asciiTheme="minorHAnsi" w:hAnsiTheme="minorHAnsi" w:cstheme="minorHAnsi"/>
          <w:sz w:val="17"/>
          <w:szCs w:val="17"/>
        </w:rPr>
      </w:pPr>
      <w:r w:rsidRPr="00F01C0F">
        <w:rPr>
          <w:rFonts w:asciiTheme="minorHAnsi" w:hAnsiTheme="minorHAnsi" w:cstheme="minorHAnsi"/>
          <w:sz w:val="17"/>
          <w:szCs w:val="17"/>
        </w:rPr>
        <w:t xml:space="preserve">to the best of its knowledge </w:t>
      </w:r>
      <w:r w:rsidR="00757C7F" w:rsidRPr="00F01C0F">
        <w:rPr>
          <w:rFonts w:asciiTheme="minorHAnsi" w:hAnsiTheme="minorHAnsi" w:cstheme="minorHAnsi"/>
          <w:sz w:val="17"/>
          <w:szCs w:val="17"/>
        </w:rPr>
        <w:t xml:space="preserve">the </w:t>
      </w:r>
      <w:r w:rsidR="0030566F">
        <w:rPr>
          <w:rFonts w:asciiTheme="minorHAnsi" w:hAnsiTheme="minorHAnsi" w:cstheme="minorHAnsi"/>
          <w:sz w:val="17"/>
          <w:szCs w:val="17"/>
        </w:rPr>
        <w:t xml:space="preserve">Sold </w:t>
      </w:r>
      <w:r w:rsidR="00D21A27">
        <w:rPr>
          <w:rFonts w:asciiTheme="minorHAnsi" w:hAnsiTheme="minorHAnsi" w:cstheme="minorHAnsi"/>
          <w:sz w:val="17"/>
          <w:szCs w:val="17"/>
        </w:rPr>
        <w:t>Australian Carbon Credit</w:t>
      </w:r>
      <w:r w:rsidR="00757C7F" w:rsidRPr="00F01C0F">
        <w:rPr>
          <w:rFonts w:asciiTheme="minorHAnsi" w:hAnsiTheme="minorHAnsi" w:cstheme="minorHAnsi"/>
          <w:sz w:val="17"/>
          <w:szCs w:val="17"/>
        </w:rPr>
        <w:t xml:space="preserve"> has been issued in accordance with the applicable Scheme</w:t>
      </w:r>
      <w:r w:rsidR="00DE1DF0">
        <w:rPr>
          <w:rFonts w:asciiTheme="minorHAnsi" w:hAnsiTheme="minorHAnsi" w:cstheme="minorHAnsi"/>
          <w:sz w:val="17"/>
          <w:szCs w:val="17"/>
        </w:rPr>
        <w:t xml:space="preserve"> </w:t>
      </w:r>
      <w:r w:rsidR="00DE1DF0" w:rsidRPr="00F01C0F">
        <w:rPr>
          <w:rFonts w:asciiTheme="minorHAnsi" w:hAnsiTheme="minorHAnsi" w:cstheme="minorHAnsi"/>
          <w:sz w:val="17"/>
          <w:szCs w:val="17"/>
        </w:rPr>
        <w:t xml:space="preserve">and satisfies the Creation Period requirement and Agreed </w:t>
      </w:r>
      <w:r w:rsidR="00DE1DF0">
        <w:rPr>
          <w:rFonts w:asciiTheme="minorHAnsi" w:hAnsiTheme="minorHAnsi" w:cstheme="minorHAnsi"/>
          <w:sz w:val="17"/>
          <w:szCs w:val="17"/>
        </w:rPr>
        <w:t>Carbon Credit</w:t>
      </w:r>
      <w:r w:rsidR="00DE1DF0" w:rsidRPr="00F01C0F">
        <w:rPr>
          <w:rFonts w:asciiTheme="minorHAnsi" w:hAnsiTheme="minorHAnsi" w:cstheme="minorHAnsi"/>
          <w:sz w:val="17"/>
          <w:szCs w:val="17"/>
        </w:rPr>
        <w:t xml:space="preserve"> Characteristics for the Sold </w:t>
      </w:r>
      <w:r w:rsidR="00DE1DF0">
        <w:rPr>
          <w:rFonts w:asciiTheme="minorHAnsi" w:hAnsiTheme="minorHAnsi" w:cstheme="minorHAnsi"/>
          <w:sz w:val="17"/>
          <w:szCs w:val="17"/>
        </w:rPr>
        <w:t>Australian Carbon Credit</w:t>
      </w:r>
      <w:r w:rsidR="00DE1DF0" w:rsidRPr="00F01C0F">
        <w:rPr>
          <w:rFonts w:asciiTheme="minorHAnsi" w:hAnsiTheme="minorHAnsi" w:cstheme="minorHAnsi"/>
          <w:sz w:val="17"/>
          <w:szCs w:val="17"/>
        </w:rPr>
        <w:t xml:space="preserve">; </w:t>
      </w:r>
    </w:p>
    <w:p w14:paraId="25FE9C15" w14:textId="77777777" w:rsidR="008E50D0" w:rsidRDefault="00757C7F" w:rsidP="00F40F69">
      <w:pPr>
        <w:pStyle w:val="Heading5"/>
        <w:tabs>
          <w:tab w:val="clear" w:pos="2551"/>
          <w:tab w:val="left" w:pos="0"/>
        </w:tabs>
        <w:spacing w:line="240" w:lineRule="auto"/>
        <w:ind w:left="993" w:hanging="426"/>
        <w:jc w:val="left"/>
        <w:rPr>
          <w:rFonts w:asciiTheme="minorHAnsi" w:hAnsiTheme="minorHAnsi" w:cstheme="minorHAnsi"/>
          <w:sz w:val="17"/>
          <w:szCs w:val="17"/>
        </w:rPr>
      </w:pPr>
      <w:r w:rsidRPr="00F01C0F">
        <w:rPr>
          <w:rFonts w:asciiTheme="minorHAnsi" w:hAnsiTheme="minorHAnsi" w:cstheme="minorHAnsi"/>
          <w:sz w:val="17"/>
          <w:szCs w:val="17"/>
        </w:rPr>
        <w:t>it</w:t>
      </w:r>
      <w:r w:rsidR="00121AB2" w:rsidRPr="00F01C0F">
        <w:rPr>
          <w:rFonts w:asciiTheme="minorHAnsi" w:hAnsiTheme="minorHAnsi" w:cstheme="minorHAnsi"/>
          <w:sz w:val="17"/>
          <w:szCs w:val="17"/>
        </w:rPr>
        <w:t xml:space="preserve"> has</w:t>
      </w:r>
      <w:r w:rsidR="00062E94" w:rsidRPr="00F01C0F">
        <w:rPr>
          <w:rFonts w:asciiTheme="minorHAnsi" w:hAnsiTheme="minorHAnsi" w:cstheme="minorHAnsi"/>
          <w:sz w:val="17"/>
          <w:szCs w:val="17"/>
        </w:rPr>
        <w:t xml:space="preserve"> full legal and beneficial title</w:t>
      </w:r>
      <w:r w:rsidR="00121AB2" w:rsidRPr="00F01C0F">
        <w:rPr>
          <w:rFonts w:asciiTheme="minorHAnsi" w:hAnsiTheme="minorHAnsi" w:cstheme="minorHAnsi"/>
          <w:sz w:val="17"/>
          <w:szCs w:val="17"/>
        </w:rPr>
        <w:t xml:space="preserve"> to the Sold </w:t>
      </w:r>
      <w:r w:rsidR="00D21A27">
        <w:rPr>
          <w:rFonts w:asciiTheme="minorHAnsi" w:hAnsiTheme="minorHAnsi" w:cstheme="minorHAnsi"/>
          <w:sz w:val="17"/>
          <w:szCs w:val="17"/>
        </w:rPr>
        <w:t>Australian Carbon Credit</w:t>
      </w:r>
      <w:r w:rsidRPr="00F01C0F">
        <w:rPr>
          <w:rFonts w:asciiTheme="minorHAnsi" w:hAnsiTheme="minorHAnsi" w:cstheme="minorHAnsi"/>
          <w:sz w:val="17"/>
          <w:szCs w:val="17"/>
        </w:rPr>
        <w:t xml:space="preserve"> and it transfers the same free and clear of any security interest, claim, lien or encumbrance of any kind</w:t>
      </w:r>
      <w:r w:rsidR="008E50D0">
        <w:rPr>
          <w:rFonts w:asciiTheme="minorHAnsi" w:hAnsiTheme="minorHAnsi" w:cstheme="minorHAnsi"/>
          <w:sz w:val="17"/>
          <w:szCs w:val="17"/>
        </w:rPr>
        <w:t>; and</w:t>
      </w:r>
    </w:p>
    <w:p w14:paraId="17B9E02E" w14:textId="2E7E3F07" w:rsidR="00062E94" w:rsidRPr="00F01C0F" w:rsidRDefault="008E50D0" w:rsidP="00F40F69">
      <w:pPr>
        <w:pStyle w:val="Heading5"/>
        <w:tabs>
          <w:tab w:val="clear" w:pos="2551"/>
          <w:tab w:val="left" w:pos="0"/>
        </w:tabs>
        <w:spacing w:line="240" w:lineRule="auto"/>
        <w:ind w:left="993" w:hanging="426"/>
        <w:jc w:val="left"/>
        <w:rPr>
          <w:rFonts w:asciiTheme="minorHAnsi" w:hAnsiTheme="minorHAnsi" w:cstheme="minorHAnsi"/>
          <w:sz w:val="17"/>
          <w:szCs w:val="17"/>
        </w:rPr>
      </w:pPr>
      <w:r>
        <w:rPr>
          <w:rFonts w:asciiTheme="minorHAnsi" w:hAnsiTheme="minorHAnsi" w:cstheme="minorHAnsi"/>
          <w:sz w:val="17"/>
          <w:szCs w:val="17"/>
        </w:rPr>
        <w:t xml:space="preserve">in respect of Sold Australian Carbon Credits to be Retired under this Contract that they have not been already extinguished or </w:t>
      </w:r>
      <w:r w:rsidR="00F40F69">
        <w:rPr>
          <w:rFonts w:asciiTheme="minorHAnsi" w:hAnsiTheme="minorHAnsi" w:cstheme="minorHAnsi"/>
          <w:sz w:val="17"/>
          <w:szCs w:val="17"/>
        </w:rPr>
        <w:t>R</w:t>
      </w:r>
      <w:r>
        <w:rPr>
          <w:rFonts w:asciiTheme="minorHAnsi" w:hAnsiTheme="minorHAnsi" w:cstheme="minorHAnsi"/>
          <w:sz w:val="17"/>
          <w:szCs w:val="17"/>
        </w:rPr>
        <w:t>etired by the Seller</w:t>
      </w:r>
      <w:r w:rsidR="00062E94" w:rsidRPr="00F01C0F">
        <w:rPr>
          <w:rFonts w:asciiTheme="minorHAnsi" w:hAnsiTheme="minorHAnsi" w:cstheme="minorHAnsi"/>
          <w:sz w:val="17"/>
          <w:szCs w:val="17"/>
        </w:rPr>
        <w:t>.</w:t>
      </w:r>
    </w:p>
    <w:p w14:paraId="3A53A56D" w14:textId="77777777" w:rsidR="000C6397" w:rsidRDefault="00F61703" w:rsidP="00F40F69">
      <w:pPr>
        <w:pStyle w:val="Heading4"/>
        <w:tabs>
          <w:tab w:val="clear" w:pos="1701"/>
          <w:tab w:val="left" w:pos="0"/>
          <w:tab w:val="num" w:pos="567"/>
        </w:tabs>
        <w:spacing w:line="240" w:lineRule="auto"/>
        <w:ind w:left="567" w:hanging="567"/>
        <w:jc w:val="left"/>
        <w:rPr>
          <w:rFonts w:asciiTheme="minorHAnsi" w:hAnsiTheme="minorHAnsi" w:cstheme="minorHAnsi"/>
          <w:sz w:val="17"/>
          <w:szCs w:val="17"/>
        </w:rPr>
      </w:pPr>
      <w:bookmarkStart w:id="37" w:name="_Ref138261251"/>
      <w:r w:rsidRPr="00F01C0F">
        <w:rPr>
          <w:rFonts w:asciiTheme="minorHAnsi" w:hAnsiTheme="minorHAnsi" w:cstheme="minorHAnsi"/>
          <w:sz w:val="17"/>
          <w:szCs w:val="17"/>
        </w:rPr>
        <w:t xml:space="preserve">The Buyer warrants that </w:t>
      </w:r>
      <w:r w:rsidR="000C6397">
        <w:rPr>
          <w:rFonts w:asciiTheme="minorHAnsi" w:hAnsiTheme="minorHAnsi" w:cstheme="minorHAnsi"/>
          <w:sz w:val="17"/>
          <w:szCs w:val="17"/>
        </w:rPr>
        <w:t>in respect of:</w:t>
      </w:r>
    </w:p>
    <w:p w14:paraId="727D91D6" w14:textId="1A5FDBAD" w:rsidR="000C6397" w:rsidRDefault="000C6397" w:rsidP="00F40F69">
      <w:pPr>
        <w:pStyle w:val="Heading5"/>
        <w:tabs>
          <w:tab w:val="clear" w:pos="2551"/>
          <w:tab w:val="left" w:pos="0"/>
        </w:tabs>
        <w:spacing w:line="240" w:lineRule="auto"/>
        <w:ind w:left="993" w:hanging="426"/>
        <w:jc w:val="left"/>
        <w:rPr>
          <w:rFonts w:asciiTheme="minorHAnsi" w:hAnsiTheme="minorHAnsi" w:cstheme="minorHAnsi"/>
          <w:sz w:val="17"/>
          <w:szCs w:val="17"/>
        </w:rPr>
      </w:pPr>
      <w:r>
        <w:rPr>
          <w:rFonts w:asciiTheme="minorHAnsi" w:hAnsiTheme="minorHAnsi" w:cstheme="minorHAnsi"/>
          <w:sz w:val="17"/>
          <w:szCs w:val="17"/>
        </w:rPr>
        <w:t xml:space="preserve">Physical Settlement, </w:t>
      </w:r>
      <w:r w:rsidR="00F61703" w:rsidRPr="00F01C0F">
        <w:rPr>
          <w:rFonts w:asciiTheme="minorHAnsi" w:hAnsiTheme="minorHAnsi" w:cstheme="minorHAnsi"/>
          <w:sz w:val="17"/>
          <w:szCs w:val="17"/>
        </w:rPr>
        <w:t xml:space="preserve">at the time of Delivery to the Buyer, </w:t>
      </w:r>
      <w:r w:rsidR="00D015C1">
        <w:rPr>
          <w:rFonts w:asciiTheme="minorHAnsi" w:hAnsiTheme="minorHAnsi" w:cstheme="minorHAnsi"/>
          <w:sz w:val="17"/>
          <w:szCs w:val="17"/>
        </w:rPr>
        <w:t>the Bu</w:t>
      </w:r>
      <w:r w:rsidR="002A1F70">
        <w:rPr>
          <w:rFonts w:asciiTheme="minorHAnsi" w:hAnsiTheme="minorHAnsi" w:cstheme="minorHAnsi"/>
          <w:sz w:val="17"/>
          <w:szCs w:val="17"/>
        </w:rPr>
        <w:t>y</w:t>
      </w:r>
      <w:r w:rsidR="00D015C1">
        <w:rPr>
          <w:rFonts w:asciiTheme="minorHAnsi" w:hAnsiTheme="minorHAnsi" w:cstheme="minorHAnsi"/>
          <w:sz w:val="17"/>
          <w:szCs w:val="17"/>
        </w:rPr>
        <w:t xml:space="preserve">er Registry Account is </w:t>
      </w:r>
      <w:r w:rsidR="00F61703" w:rsidRPr="00F01C0F">
        <w:rPr>
          <w:rFonts w:asciiTheme="minorHAnsi" w:hAnsiTheme="minorHAnsi" w:cstheme="minorHAnsi"/>
          <w:sz w:val="17"/>
          <w:szCs w:val="17"/>
        </w:rPr>
        <w:t xml:space="preserve">valid and operational to receive the Sold </w:t>
      </w:r>
      <w:r w:rsidR="00D21A27">
        <w:rPr>
          <w:rFonts w:asciiTheme="minorHAnsi" w:hAnsiTheme="minorHAnsi" w:cstheme="minorHAnsi"/>
          <w:sz w:val="17"/>
          <w:szCs w:val="17"/>
        </w:rPr>
        <w:t>Australian Carbon Credit</w:t>
      </w:r>
      <w:r w:rsidR="00F61703" w:rsidRPr="00F01C0F">
        <w:rPr>
          <w:rFonts w:asciiTheme="minorHAnsi" w:hAnsiTheme="minorHAnsi" w:cstheme="minorHAnsi"/>
          <w:sz w:val="17"/>
          <w:szCs w:val="17"/>
        </w:rPr>
        <w:t xml:space="preserve"> to be Delivered to the Buyer under this Contract</w:t>
      </w:r>
      <w:r>
        <w:rPr>
          <w:rFonts w:asciiTheme="minorHAnsi" w:hAnsiTheme="minorHAnsi" w:cstheme="minorHAnsi"/>
          <w:sz w:val="17"/>
          <w:szCs w:val="17"/>
        </w:rPr>
        <w:t>; and</w:t>
      </w:r>
    </w:p>
    <w:p w14:paraId="1A3DBE89" w14:textId="1C69DE05" w:rsidR="000C6397" w:rsidRPr="000C6397" w:rsidRDefault="000C6397" w:rsidP="00F40F69">
      <w:pPr>
        <w:pStyle w:val="Heading5"/>
        <w:tabs>
          <w:tab w:val="clear" w:pos="2551"/>
          <w:tab w:val="left" w:pos="0"/>
        </w:tabs>
        <w:spacing w:line="240" w:lineRule="auto"/>
        <w:ind w:left="993" w:hanging="426"/>
        <w:jc w:val="left"/>
        <w:rPr>
          <w:rFonts w:asciiTheme="minorHAnsi" w:hAnsiTheme="minorHAnsi" w:cstheme="minorHAnsi"/>
          <w:sz w:val="17"/>
          <w:szCs w:val="17"/>
        </w:rPr>
      </w:pPr>
      <w:r>
        <w:rPr>
          <w:rFonts w:asciiTheme="minorHAnsi" w:hAnsiTheme="minorHAnsi" w:cstheme="minorHAnsi"/>
          <w:sz w:val="17"/>
          <w:szCs w:val="17"/>
        </w:rPr>
        <w:t xml:space="preserve">Retirement, </w:t>
      </w:r>
      <w:r w:rsidRPr="000C6397">
        <w:rPr>
          <w:rFonts w:asciiTheme="minorHAnsi" w:hAnsiTheme="minorHAnsi" w:cstheme="minorHAnsi"/>
          <w:sz w:val="17"/>
          <w:szCs w:val="17"/>
        </w:rPr>
        <w:t xml:space="preserve">once the Sold </w:t>
      </w:r>
      <w:r>
        <w:rPr>
          <w:rFonts w:asciiTheme="minorHAnsi" w:hAnsiTheme="minorHAnsi" w:cstheme="minorHAnsi"/>
          <w:sz w:val="17"/>
          <w:szCs w:val="17"/>
        </w:rPr>
        <w:t>Australian Carbon Credit</w:t>
      </w:r>
      <w:r w:rsidRPr="00F01C0F">
        <w:rPr>
          <w:rFonts w:asciiTheme="minorHAnsi" w:hAnsiTheme="minorHAnsi" w:cstheme="minorHAnsi"/>
          <w:sz w:val="17"/>
          <w:szCs w:val="17"/>
        </w:rPr>
        <w:t xml:space="preserve"> </w:t>
      </w:r>
      <w:r w:rsidRPr="000C6397">
        <w:rPr>
          <w:rFonts w:asciiTheme="minorHAnsi" w:hAnsiTheme="minorHAnsi" w:cstheme="minorHAnsi"/>
          <w:sz w:val="17"/>
          <w:szCs w:val="17"/>
        </w:rPr>
        <w:t xml:space="preserve">has been Retired, </w:t>
      </w:r>
      <w:r>
        <w:rPr>
          <w:rFonts w:asciiTheme="minorHAnsi" w:hAnsiTheme="minorHAnsi" w:cstheme="minorHAnsi"/>
          <w:sz w:val="17"/>
          <w:szCs w:val="17"/>
        </w:rPr>
        <w:t>o</w:t>
      </w:r>
      <w:r w:rsidRPr="000C6397">
        <w:rPr>
          <w:rFonts w:asciiTheme="minorHAnsi" w:hAnsiTheme="minorHAnsi" w:cstheme="minorHAnsi"/>
          <w:sz w:val="17"/>
          <w:szCs w:val="17"/>
        </w:rPr>
        <w:t xml:space="preserve">ther than in the context of claiming the benefit of having offset its greenhouse gas emissions in connection with any Sold </w:t>
      </w:r>
      <w:r>
        <w:rPr>
          <w:rFonts w:asciiTheme="minorHAnsi" w:hAnsiTheme="minorHAnsi" w:cstheme="minorHAnsi"/>
          <w:sz w:val="17"/>
          <w:szCs w:val="17"/>
        </w:rPr>
        <w:t>Australian Carbon Credit</w:t>
      </w:r>
      <w:r w:rsidRPr="00F01C0F">
        <w:rPr>
          <w:rFonts w:asciiTheme="minorHAnsi" w:hAnsiTheme="minorHAnsi" w:cstheme="minorHAnsi"/>
          <w:sz w:val="17"/>
          <w:szCs w:val="17"/>
        </w:rPr>
        <w:t xml:space="preserve"> </w:t>
      </w:r>
      <w:r w:rsidRPr="000C6397">
        <w:rPr>
          <w:rFonts w:asciiTheme="minorHAnsi" w:hAnsiTheme="minorHAnsi" w:cstheme="minorHAnsi"/>
          <w:sz w:val="17"/>
          <w:szCs w:val="17"/>
        </w:rPr>
        <w:t>the Buyer:</w:t>
      </w:r>
    </w:p>
    <w:p w14:paraId="4DC33FD2" w14:textId="47721DD8" w:rsidR="000C6397" w:rsidRPr="000C6397" w:rsidRDefault="000C6397" w:rsidP="00F40F69">
      <w:pPr>
        <w:pStyle w:val="Heading6"/>
        <w:spacing w:line="240" w:lineRule="auto"/>
        <w:ind w:left="1560" w:hanging="567"/>
        <w:jc w:val="left"/>
        <w:rPr>
          <w:rFonts w:asciiTheme="minorHAnsi" w:hAnsiTheme="minorHAnsi" w:cstheme="minorHAnsi"/>
          <w:sz w:val="17"/>
          <w:szCs w:val="17"/>
        </w:rPr>
      </w:pPr>
      <w:r w:rsidRPr="000C6397">
        <w:rPr>
          <w:rFonts w:asciiTheme="minorHAnsi" w:hAnsiTheme="minorHAnsi" w:cstheme="minorHAnsi"/>
          <w:sz w:val="17"/>
          <w:szCs w:val="17"/>
        </w:rPr>
        <w:t xml:space="preserve">shall not exercise or purport to exercise any right under, or interest in, or otherwise use, that Sold </w:t>
      </w:r>
      <w:r w:rsidR="00F40F69">
        <w:rPr>
          <w:rFonts w:asciiTheme="minorHAnsi" w:hAnsiTheme="minorHAnsi" w:cstheme="minorHAnsi"/>
          <w:sz w:val="17"/>
          <w:szCs w:val="17"/>
        </w:rPr>
        <w:t xml:space="preserve">Australian Carbon Credit </w:t>
      </w:r>
      <w:r w:rsidRPr="000C6397">
        <w:rPr>
          <w:rFonts w:asciiTheme="minorHAnsi" w:hAnsiTheme="minorHAnsi" w:cstheme="minorHAnsi"/>
          <w:sz w:val="17"/>
          <w:szCs w:val="17"/>
        </w:rPr>
        <w:t xml:space="preserve">or its environmental attributes; </w:t>
      </w:r>
    </w:p>
    <w:p w14:paraId="56744204" w14:textId="719B6DBD" w:rsidR="000C6397" w:rsidRPr="000C6397" w:rsidRDefault="000C6397" w:rsidP="00F40F69">
      <w:pPr>
        <w:pStyle w:val="Heading6"/>
        <w:spacing w:line="240" w:lineRule="auto"/>
        <w:ind w:left="1560" w:hanging="567"/>
        <w:jc w:val="left"/>
        <w:rPr>
          <w:rFonts w:asciiTheme="minorHAnsi" w:hAnsiTheme="minorHAnsi" w:cstheme="minorHAnsi"/>
          <w:sz w:val="17"/>
          <w:szCs w:val="17"/>
        </w:rPr>
      </w:pPr>
      <w:r w:rsidRPr="000C6397">
        <w:rPr>
          <w:rFonts w:asciiTheme="minorHAnsi" w:hAnsiTheme="minorHAnsi" w:cstheme="minorHAnsi"/>
          <w:sz w:val="17"/>
          <w:szCs w:val="17"/>
        </w:rPr>
        <w:t xml:space="preserve">acknowledges that no person has any further right to take the benefit of that Sold </w:t>
      </w:r>
      <w:r>
        <w:rPr>
          <w:rFonts w:asciiTheme="minorHAnsi" w:hAnsiTheme="minorHAnsi" w:cstheme="minorHAnsi"/>
          <w:sz w:val="17"/>
          <w:szCs w:val="17"/>
        </w:rPr>
        <w:t>Australian Carbon Credit</w:t>
      </w:r>
      <w:r w:rsidRPr="00F01C0F">
        <w:rPr>
          <w:rFonts w:asciiTheme="minorHAnsi" w:hAnsiTheme="minorHAnsi" w:cstheme="minorHAnsi"/>
          <w:sz w:val="17"/>
          <w:szCs w:val="17"/>
        </w:rPr>
        <w:t xml:space="preserve"> </w:t>
      </w:r>
      <w:r w:rsidRPr="000C6397">
        <w:rPr>
          <w:rFonts w:asciiTheme="minorHAnsi" w:hAnsiTheme="minorHAnsi" w:cstheme="minorHAnsi"/>
          <w:sz w:val="17"/>
          <w:szCs w:val="17"/>
        </w:rPr>
        <w:t>or any related environmental attribute; and</w:t>
      </w:r>
    </w:p>
    <w:p w14:paraId="45156E6B" w14:textId="662584A1" w:rsidR="000C6397" w:rsidRPr="000C6397" w:rsidRDefault="000C6397" w:rsidP="00F40F69">
      <w:pPr>
        <w:pStyle w:val="Heading6"/>
        <w:spacing w:line="240" w:lineRule="auto"/>
        <w:ind w:left="1560" w:hanging="567"/>
        <w:jc w:val="left"/>
        <w:rPr>
          <w:rFonts w:asciiTheme="minorHAnsi" w:hAnsiTheme="minorHAnsi" w:cstheme="minorHAnsi"/>
          <w:sz w:val="17"/>
          <w:szCs w:val="17"/>
        </w:rPr>
      </w:pPr>
      <w:r w:rsidRPr="000C6397">
        <w:rPr>
          <w:rFonts w:asciiTheme="minorHAnsi" w:hAnsiTheme="minorHAnsi" w:cstheme="minorHAnsi"/>
          <w:sz w:val="17"/>
          <w:szCs w:val="17"/>
        </w:rPr>
        <w:t>shall have no recourse to the Seller in respect of any claims which are erroneously made by the Buyer in respect of th</w:t>
      </w:r>
      <w:r>
        <w:rPr>
          <w:rFonts w:asciiTheme="minorHAnsi" w:hAnsiTheme="minorHAnsi" w:cstheme="minorHAnsi"/>
          <w:sz w:val="17"/>
          <w:szCs w:val="17"/>
        </w:rPr>
        <w:t>e</w:t>
      </w:r>
      <w:r w:rsidRPr="000C6397">
        <w:rPr>
          <w:rFonts w:asciiTheme="minorHAnsi" w:hAnsiTheme="minorHAnsi" w:cstheme="minorHAnsi"/>
          <w:sz w:val="17"/>
          <w:szCs w:val="17"/>
        </w:rPr>
        <w:t xml:space="preserve"> </w:t>
      </w:r>
      <w:r>
        <w:rPr>
          <w:rFonts w:asciiTheme="minorHAnsi" w:hAnsiTheme="minorHAnsi" w:cstheme="minorHAnsi"/>
          <w:sz w:val="17"/>
          <w:szCs w:val="17"/>
        </w:rPr>
        <w:t xml:space="preserve">Sold </w:t>
      </w:r>
      <w:r>
        <w:rPr>
          <w:rFonts w:asciiTheme="minorHAnsi" w:hAnsiTheme="minorHAnsi" w:cstheme="minorHAnsi"/>
          <w:sz w:val="17"/>
          <w:szCs w:val="17"/>
        </w:rPr>
        <w:t>Australian Carbon Credit</w:t>
      </w:r>
      <w:r w:rsidRPr="00F01C0F">
        <w:rPr>
          <w:rFonts w:asciiTheme="minorHAnsi" w:hAnsiTheme="minorHAnsi" w:cstheme="minorHAnsi"/>
          <w:sz w:val="17"/>
          <w:szCs w:val="17"/>
        </w:rPr>
        <w:t xml:space="preserve"> </w:t>
      </w:r>
      <w:r w:rsidRPr="000C6397">
        <w:rPr>
          <w:rFonts w:asciiTheme="minorHAnsi" w:hAnsiTheme="minorHAnsi" w:cstheme="minorHAnsi"/>
          <w:sz w:val="17"/>
          <w:szCs w:val="17"/>
        </w:rPr>
        <w:t xml:space="preserve">and the Seller shall bear no liability for any erroneous claims made by the Buyer in respect of that Sold </w:t>
      </w:r>
      <w:r>
        <w:rPr>
          <w:rFonts w:asciiTheme="minorHAnsi" w:hAnsiTheme="minorHAnsi" w:cstheme="minorHAnsi"/>
          <w:sz w:val="17"/>
          <w:szCs w:val="17"/>
        </w:rPr>
        <w:t>Australian Carbon Credit</w:t>
      </w:r>
      <w:r w:rsidRPr="000C6397">
        <w:rPr>
          <w:rFonts w:asciiTheme="minorHAnsi" w:hAnsiTheme="minorHAnsi" w:cstheme="minorHAnsi"/>
          <w:sz w:val="17"/>
          <w:szCs w:val="17"/>
        </w:rPr>
        <w:t>.</w:t>
      </w:r>
    </w:p>
    <w:p w14:paraId="5AF89C9A" w14:textId="06DC864A" w:rsidR="00AE5FB8" w:rsidRPr="00F01C0F" w:rsidRDefault="00062E94" w:rsidP="00F40F69">
      <w:pPr>
        <w:pStyle w:val="Heading4"/>
        <w:tabs>
          <w:tab w:val="clear" w:pos="1701"/>
          <w:tab w:val="left" w:pos="0"/>
          <w:tab w:val="num" w:pos="567"/>
        </w:tabs>
        <w:spacing w:line="240" w:lineRule="auto"/>
        <w:ind w:left="567" w:hanging="567"/>
        <w:jc w:val="left"/>
        <w:rPr>
          <w:rFonts w:asciiTheme="minorHAnsi" w:hAnsiTheme="minorHAnsi" w:cstheme="minorHAnsi"/>
          <w:sz w:val="17"/>
          <w:szCs w:val="17"/>
        </w:rPr>
      </w:pPr>
      <w:bookmarkStart w:id="38" w:name="_Ref138261256"/>
      <w:bookmarkEnd w:id="37"/>
      <w:r w:rsidRPr="00F01C0F">
        <w:rPr>
          <w:rFonts w:asciiTheme="minorHAnsi" w:hAnsiTheme="minorHAnsi" w:cstheme="minorHAnsi"/>
          <w:sz w:val="17"/>
          <w:szCs w:val="17"/>
        </w:rPr>
        <w:t xml:space="preserve">At the time of </w:t>
      </w:r>
      <w:r w:rsidR="00D7462B" w:rsidRPr="00F01C0F">
        <w:rPr>
          <w:rFonts w:asciiTheme="minorHAnsi" w:hAnsiTheme="minorHAnsi" w:cstheme="minorHAnsi"/>
          <w:sz w:val="17"/>
          <w:szCs w:val="17"/>
        </w:rPr>
        <w:t>Delivery</w:t>
      </w:r>
      <w:r w:rsidRPr="00F01C0F">
        <w:rPr>
          <w:rFonts w:asciiTheme="minorHAnsi" w:hAnsiTheme="minorHAnsi" w:cstheme="minorHAnsi"/>
          <w:sz w:val="17"/>
          <w:szCs w:val="17"/>
        </w:rPr>
        <w:t xml:space="preserve"> of the Sold </w:t>
      </w:r>
      <w:r w:rsidR="00D21A27">
        <w:rPr>
          <w:rFonts w:asciiTheme="minorHAnsi" w:hAnsiTheme="minorHAnsi" w:cstheme="minorHAnsi"/>
          <w:sz w:val="17"/>
          <w:szCs w:val="17"/>
        </w:rPr>
        <w:t>Australian Carbon Credit</w:t>
      </w:r>
      <w:r w:rsidRPr="00F01C0F">
        <w:rPr>
          <w:rFonts w:asciiTheme="minorHAnsi" w:hAnsiTheme="minorHAnsi" w:cstheme="minorHAnsi"/>
          <w:sz w:val="17"/>
          <w:szCs w:val="17"/>
        </w:rPr>
        <w:t xml:space="preserve"> the Buyer and Seller each warrant to the other that</w:t>
      </w:r>
      <w:r w:rsidR="00AE5FB8" w:rsidRPr="00F01C0F">
        <w:rPr>
          <w:rFonts w:asciiTheme="minorHAnsi" w:hAnsiTheme="minorHAnsi" w:cstheme="minorHAnsi"/>
          <w:sz w:val="17"/>
          <w:szCs w:val="17"/>
        </w:rPr>
        <w:t>:</w:t>
      </w:r>
      <w:bookmarkEnd w:id="38"/>
    </w:p>
    <w:p w14:paraId="16B6C37D" w14:textId="4D518CDB" w:rsidR="00AE5FB8" w:rsidRPr="00F01C0F" w:rsidRDefault="00FA4EC6" w:rsidP="00F40F69">
      <w:pPr>
        <w:pStyle w:val="Heading5"/>
        <w:tabs>
          <w:tab w:val="clear" w:pos="2551"/>
          <w:tab w:val="left" w:pos="0"/>
        </w:tabs>
        <w:spacing w:line="240" w:lineRule="auto"/>
        <w:ind w:left="993" w:hanging="426"/>
        <w:jc w:val="left"/>
        <w:rPr>
          <w:rFonts w:asciiTheme="minorHAnsi" w:hAnsiTheme="minorHAnsi" w:cstheme="minorHAnsi"/>
          <w:sz w:val="17"/>
          <w:szCs w:val="17"/>
        </w:rPr>
      </w:pPr>
      <w:r w:rsidRPr="00F01C0F">
        <w:rPr>
          <w:rFonts w:asciiTheme="minorHAnsi" w:hAnsiTheme="minorHAnsi" w:cstheme="minorHAnsi"/>
          <w:sz w:val="17"/>
          <w:szCs w:val="17"/>
        </w:rPr>
        <w:t>i</w:t>
      </w:r>
      <w:r w:rsidR="00AE5FB8" w:rsidRPr="00F01C0F">
        <w:rPr>
          <w:rFonts w:asciiTheme="minorHAnsi" w:hAnsiTheme="minorHAnsi" w:cstheme="minorHAnsi"/>
          <w:sz w:val="17"/>
          <w:szCs w:val="17"/>
        </w:rPr>
        <w:t xml:space="preserve">t will conduct its affairs so as not to give any person having authority to do so, reason to block, suspend, refuse, reject or cancel the transfer (whether in whole or in part) of </w:t>
      </w:r>
      <w:r w:rsidR="0030566F">
        <w:rPr>
          <w:rFonts w:asciiTheme="minorHAnsi" w:hAnsiTheme="minorHAnsi" w:cstheme="minorHAnsi"/>
          <w:sz w:val="17"/>
          <w:szCs w:val="17"/>
        </w:rPr>
        <w:t xml:space="preserve">the Sold </w:t>
      </w:r>
      <w:r w:rsidR="00D21A27">
        <w:rPr>
          <w:rFonts w:asciiTheme="minorHAnsi" w:hAnsiTheme="minorHAnsi" w:cstheme="minorHAnsi"/>
          <w:sz w:val="17"/>
          <w:szCs w:val="17"/>
        </w:rPr>
        <w:t>Australian Carbon Credit</w:t>
      </w:r>
      <w:r w:rsidR="00AE5FB8" w:rsidRPr="00F01C0F">
        <w:rPr>
          <w:rFonts w:asciiTheme="minorHAnsi" w:hAnsiTheme="minorHAnsi" w:cstheme="minorHAnsi"/>
          <w:sz w:val="17"/>
          <w:szCs w:val="17"/>
        </w:rPr>
        <w:t>;</w:t>
      </w:r>
      <w:r w:rsidR="00174DB3" w:rsidRPr="00F01C0F">
        <w:rPr>
          <w:rFonts w:asciiTheme="minorHAnsi" w:hAnsiTheme="minorHAnsi" w:cstheme="minorHAnsi"/>
          <w:sz w:val="17"/>
          <w:szCs w:val="17"/>
        </w:rPr>
        <w:t xml:space="preserve"> and</w:t>
      </w:r>
    </w:p>
    <w:p w14:paraId="50D9F530" w14:textId="487D2C2B" w:rsidR="00062E94" w:rsidRPr="00F01C0F" w:rsidRDefault="004C7DE1" w:rsidP="00F40F69">
      <w:pPr>
        <w:pStyle w:val="Heading5"/>
        <w:tabs>
          <w:tab w:val="clear" w:pos="2551"/>
          <w:tab w:val="left" w:pos="0"/>
        </w:tabs>
        <w:spacing w:line="240" w:lineRule="auto"/>
        <w:ind w:left="993" w:hanging="426"/>
        <w:jc w:val="left"/>
        <w:rPr>
          <w:rFonts w:asciiTheme="minorHAnsi" w:hAnsiTheme="minorHAnsi" w:cstheme="minorHAnsi"/>
          <w:sz w:val="17"/>
          <w:szCs w:val="17"/>
        </w:rPr>
      </w:pPr>
      <w:r w:rsidRPr="00F01C0F">
        <w:rPr>
          <w:rFonts w:asciiTheme="minorHAnsi" w:hAnsiTheme="minorHAnsi" w:cstheme="minorHAnsi"/>
          <w:sz w:val="17"/>
          <w:szCs w:val="17"/>
        </w:rPr>
        <w:t>it</w:t>
      </w:r>
      <w:r w:rsidR="00062E94" w:rsidRPr="00F01C0F">
        <w:rPr>
          <w:rFonts w:asciiTheme="minorHAnsi" w:hAnsiTheme="minorHAnsi" w:cstheme="minorHAnsi"/>
          <w:sz w:val="17"/>
          <w:szCs w:val="17"/>
        </w:rPr>
        <w:t xml:space="preserve"> will comply with the </w:t>
      </w:r>
      <w:r w:rsidR="00121AB2" w:rsidRPr="00F01C0F">
        <w:rPr>
          <w:rFonts w:asciiTheme="minorHAnsi" w:hAnsiTheme="minorHAnsi" w:cstheme="minorHAnsi"/>
          <w:sz w:val="17"/>
          <w:szCs w:val="17"/>
        </w:rPr>
        <w:t xml:space="preserve">Applicable </w:t>
      </w:r>
      <w:r w:rsidR="002F7693" w:rsidRPr="00F01C0F">
        <w:rPr>
          <w:rFonts w:asciiTheme="minorHAnsi" w:hAnsiTheme="minorHAnsi" w:cstheme="minorHAnsi"/>
          <w:sz w:val="17"/>
          <w:szCs w:val="17"/>
        </w:rPr>
        <w:t>Act</w:t>
      </w:r>
      <w:r w:rsidR="0030566F">
        <w:rPr>
          <w:rFonts w:asciiTheme="minorHAnsi" w:hAnsiTheme="minorHAnsi" w:cstheme="minorHAnsi"/>
          <w:sz w:val="17"/>
          <w:szCs w:val="17"/>
        </w:rPr>
        <w:t>s</w:t>
      </w:r>
      <w:r w:rsidR="00062E94" w:rsidRPr="00F01C0F">
        <w:rPr>
          <w:rFonts w:asciiTheme="minorHAnsi" w:hAnsiTheme="minorHAnsi" w:cstheme="minorHAnsi"/>
          <w:sz w:val="17"/>
          <w:szCs w:val="17"/>
        </w:rPr>
        <w:t xml:space="preserve"> </w:t>
      </w:r>
      <w:r w:rsidR="0030566F">
        <w:rPr>
          <w:rFonts w:asciiTheme="minorHAnsi" w:hAnsiTheme="minorHAnsi" w:cstheme="minorHAnsi"/>
          <w:sz w:val="17"/>
          <w:szCs w:val="17"/>
        </w:rPr>
        <w:t>to the extent necessary to permit the Delivery by it or its acceptance of the Delivery of</w:t>
      </w:r>
      <w:r w:rsidR="0030566F" w:rsidRPr="00F01C0F">
        <w:rPr>
          <w:rFonts w:asciiTheme="minorHAnsi" w:hAnsiTheme="minorHAnsi" w:cstheme="minorHAnsi"/>
          <w:sz w:val="17"/>
          <w:szCs w:val="17"/>
        </w:rPr>
        <w:t xml:space="preserve"> </w:t>
      </w:r>
      <w:r w:rsidR="00062E94" w:rsidRPr="00F01C0F">
        <w:rPr>
          <w:rFonts w:asciiTheme="minorHAnsi" w:hAnsiTheme="minorHAnsi" w:cstheme="minorHAnsi"/>
          <w:sz w:val="17"/>
          <w:szCs w:val="17"/>
        </w:rPr>
        <w:t xml:space="preserve">the Sold </w:t>
      </w:r>
      <w:r w:rsidR="00D21A27">
        <w:rPr>
          <w:rFonts w:asciiTheme="minorHAnsi" w:hAnsiTheme="minorHAnsi" w:cstheme="minorHAnsi"/>
          <w:sz w:val="17"/>
          <w:szCs w:val="17"/>
        </w:rPr>
        <w:t>Australian Carbon Credit</w:t>
      </w:r>
      <w:r w:rsidR="00062E94" w:rsidRPr="00F01C0F">
        <w:rPr>
          <w:rFonts w:asciiTheme="minorHAnsi" w:hAnsiTheme="minorHAnsi" w:cstheme="minorHAnsi"/>
          <w:sz w:val="17"/>
          <w:szCs w:val="17"/>
        </w:rPr>
        <w:t>.</w:t>
      </w:r>
    </w:p>
    <w:p w14:paraId="1060CB24" w14:textId="541A3C34" w:rsidR="006068A2" w:rsidRPr="002A1F70" w:rsidRDefault="00861C1F" w:rsidP="00F40F69">
      <w:pPr>
        <w:pStyle w:val="Heading2"/>
        <w:spacing w:line="240" w:lineRule="auto"/>
        <w:jc w:val="left"/>
        <w:rPr>
          <w:rFonts w:asciiTheme="minorHAnsi" w:hAnsiTheme="minorHAnsi" w:cstheme="minorHAnsi"/>
          <w:bCs/>
          <w:sz w:val="17"/>
          <w:szCs w:val="17"/>
        </w:rPr>
      </w:pPr>
      <w:bookmarkStart w:id="39" w:name="_Ref148612201"/>
      <w:r>
        <w:rPr>
          <w:rFonts w:asciiTheme="minorHAnsi" w:hAnsiTheme="minorHAnsi" w:cstheme="minorHAnsi"/>
          <w:bCs/>
          <w:sz w:val="17"/>
          <w:szCs w:val="17"/>
        </w:rPr>
        <w:t>Early Termination</w:t>
      </w:r>
      <w:bookmarkEnd w:id="39"/>
    </w:p>
    <w:p w14:paraId="163FE07C" w14:textId="070B77BB" w:rsidR="00861C1F" w:rsidRDefault="006068A2" w:rsidP="00F40F69">
      <w:pPr>
        <w:pStyle w:val="Heading4"/>
        <w:tabs>
          <w:tab w:val="clear" w:pos="1701"/>
          <w:tab w:val="left" w:pos="0"/>
          <w:tab w:val="num" w:pos="567"/>
        </w:tabs>
        <w:spacing w:line="240" w:lineRule="auto"/>
        <w:ind w:left="567" w:hanging="567"/>
        <w:jc w:val="left"/>
        <w:rPr>
          <w:rFonts w:asciiTheme="minorHAnsi" w:hAnsiTheme="minorHAnsi" w:cstheme="minorHAnsi"/>
          <w:sz w:val="17"/>
          <w:szCs w:val="17"/>
        </w:rPr>
      </w:pPr>
      <w:bookmarkStart w:id="40" w:name="_Ref152190350"/>
      <w:bookmarkStart w:id="41" w:name="_Ref358896928"/>
      <w:r w:rsidRPr="00790E01">
        <w:rPr>
          <w:rFonts w:asciiTheme="minorHAnsi" w:hAnsiTheme="minorHAnsi" w:cstheme="minorHAnsi"/>
          <w:sz w:val="17"/>
          <w:szCs w:val="17"/>
        </w:rPr>
        <w:t xml:space="preserve">If an Event of Default </w:t>
      </w:r>
      <w:r w:rsidR="00861C1F">
        <w:rPr>
          <w:rFonts w:asciiTheme="minorHAnsi" w:hAnsiTheme="minorHAnsi" w:cstheme="minorHAnsi"/>
          <w:sz w:val="17"/>
          <w:szCs w:val="17"/>
        </w:rPr>
        <w:t xml:space="preserve">or Termination Event has </w:t>
      </w:r>
      <w:r w:rsidRPr="00790E01">
        <w:rPr>
          <w:rFonts w:asciiTheme="minorHAnsi" w:hAnsiTheme="minorHAnsi" w:cstheme="minorHAnsi"/>
          <w:sz w:val="17"/>
          <w:szCs w:val="17"/>
        </w:rPr>
        <w:t>occur</w:t>
      </w:r>
      <w:r w:rsidR="00861C1F">
        <w:rPr>
          <w:rFonts w:asciiTheme="minorHAnsi" w:hAnsiTheme="minorHAnsi" w:cstheme="minorHAnsi"/>
          <w:sz w:val="17"/>
          <w:szCs w:val="17"/>
        </w:rPr>
        <w:t>red</w:t>
      </w:r>
      <w:r w:rsidRPr="00790E01">
        <w:rPr>
          <w:rFonts w:asciiTheme="minorHAnsi" w:hAnsiTheme="minorHAnsi" w:cstheme="minorHAnsi"/>
          <w:sz w:val="17"/>
          <w:szCs w:val="17"/>
        </w:rPr>
        <w:t>, and is continuing</w:t>
      </w:r>
      <w:r w:rsidR="00861C1F">
        <w:rPr>
          <w:rFonts w:asciiTheme="minorHAnsi" w:hAnsiTheme="minorHAnsi" w:cstheme="minorHAnsi"/>
          <w:sz w:val="17"/>
          <w:szCs w:val="17"/>
        </w:rPr>
        <w:t>:</w:t>
      </w:r>
      <w:bookmarkEnd w:id="40"/>
    </w:p>
    <w:p w14:paraId="559B3D84" w14:textId="7962C66C" w:rsidR="006068A2" w:rsidRPr="00790E01" w:rsidRDefault="00EE17BC" w:rsidP="00F40F69">
      <w:pPr>
        <w:pStyle w:val="Heading5"/>
        <w:tabs>
          <w:tab w:val="clear" w:pos="2551"/>
          <w:tab w:val="left" w:pos="0"/>
        </w:tabs>
        <w:spacing w:line="240" w:lineRule="auto"/>
        <w:ind w:left="993" w:hanging="426"/>
        <w:jc w:val="left"/>
        <w:rPr>
          <w:rFonts w:asciiTheme="minorHAnsi" w:hAnsiTheme="minorHAnsi" w:cstheme="minorHAnsi"/>
          <w:sz w:val="17"/>
          <w:szCs w:val="17"/>
        </w:rPr>
      </w:pPr>
      <w:r>
        <w:rPr>
          <w:rFonts w:asciiTheme="minorHAnsi" w:hAnsiTheme="minorHAnsi" w:cstheme="minorHAnsi"/>
          <w:sz w:val="17"/>
          <w:szCs w:val="17"/>
        </w:rPr>
        <w:t>i</w:t>
      </w:r>
      <w:r w:rsidR="00861C1F">
        <w:rPr>
          <w:rFonts w:asciiTheme="minorHAnsi" w:hAnsiTheme="minorHAnsi" w:cstheme="minorHAnsi"/>
          <w:sz w:val="17"/>
          <w:szCs w:val="17"/>
        </w:rPr>
        <w:t>n respect of an Event of Default</w:t>
      </w:r>
      <w:r w:rsidR="006068A2" w:rsidRPr="00790E01">
        <w:rPr>
          <w:rFonts w:asciiTheme="minorHAnsi" w:hAnsiTheme="minorHAnsi" w:cstheme="minorHAnsi"/>
          <w:sz w:val="17"/>
          <w:szCs w:val="17"/>
        </w:rPr>
        <w:t xml:space="preserve">, the </w:t>
      </w:r>
      <w:r w:rsidR="00861C1F">
        <w:rPr>
          <w:rFonts w:asciiTheme="minorHAnsi" w:hAnsiTheme="minorHAnsi" w:cstheme="minorHAnsi"/>
          <w:sz w:val="17"/>
          <w:szCs w:val="17"/>
        </w:rPr>
        <w:t xml:space="preserve">non-Defaulting Party </w:t>
      </w:r>
      <w:r w:rsidR="006068A2" w:rsidRPr="00790E01">
        <w:rPr>
          <w:rFonts w:asciiTheme="minorHAnsi" w:hAnsiTheme="minorHAnsi" w:cstheme="minorHAnsi"/>
          <w:sz w:val="17"/>
          <w:szCs w:val="17"/>
        </w:rPr>
        <w:t>may, in its absolute discretion:</w:t>
      </w:r>
      <w:bookmarkEnd w:id="41"/>
    </w:p>
    <w:p w14:paraId="3F93C27A" w14:textId="30A3C74C" w:rsidR="006068A2" w:rsidRPr="00ED64CA" w:rsidRDefault="006068A2" w:rsidP="00F40F69">
      <w:pPr>
        <w:pStyle w:val="Heading6"/>
        <w:spacing w:line="240" w:lineRule="auto"/>
        <w:ind w:left="1560" w:hanging="567"/>
        <w:jc w:val="left"/>
        <w:rPr>
          <w:rFonts w:asciiTheme="minorHAnsi" w:hAnsiTheme="minorHAnsi" w:cstheme="minorHAnsi"/>
          <w:sz w:val="17"/>
          <w:szCs w:val="17"/>
        </w:rPr>
      </w:pPr>
      <w:r w:rsidRPr="00ED64CA">
        <w:rPr>
          <w:rFonts w:asciiTheme="minorHAnsi" w:hAnsiTheme="minorHAnsi" w:cstheme="minorHAnsi"/>
          <w:sz w:val="17"/>
          <w:szCs w:val="17"/>
        </w:rPr>
        <w:t xml:space="preserve">withhold or suspend </w:t>
      </w:r>
      <w:r w:rsidR="008147ED" w:rsidRPr="00ED64CA">
        <w:rPr>
          <w:rFonts w:asciiTheme="minorHAnsi" w:hAnsiTheme="minorHAnsi" w:cstheme="minorHAnsi"/>
          <w:sz w:val="17"/>
          <w:szCs w:val="17"/>
        </w:rPr>
        <w:t>Delivery of Sold Australian Carbon Credit</w:t>
      </w:r>
      <w:r w:rsidR="00D015C1" w:rsidRPr="00ED64CA">
        <w:rPr>
          <w:rFonts w:asciiTheme="minorHAnsi" w:hAnsiTheme="minorHAnsi" w:cstheme="minorHAnsi"/>
          <w:sz w:val="17"/>
          <w:szCs w:val="17"/>
        </w:rPr>
        <w:t>s</w:t>
      </w:r>
      <w:r w:rsidR="008147ED" w:rsidRPr="00ED64CA">
        <w:rPr>
          <w:rFonts w:asciiTheme="minorHAnsi" w:hAnsiTheme="minorHAnsi" w:cstheme="minorHAnsi"/>
          <w:sz w:val="17"/>
          <w:szCs w:val="17"/>
        </w:rPr>
        <w:t xml:space="preserve"> </w:t>
      </w:r>
      <w:r w:rsidRPr="00ED64CA">
        <w:rPr>
          <w:rFonts w:asciiTheme="minorHAnsi" w:hAnsiTheme="minorHAnsi" w:cstheme="minorHAnsi"/>
          <w:sz w:val="17"/>
          <w:szCs w:val="17"/>
        </w:rPr>
        <w:t xml:space="preserve">under a Transaction without prior notice to the Defaulting Party; </w:t>
      </w:r>
      <w:r w:rsidR="00ED64CA">
        <w:rPr>
          <w:rFonts w:asciiTheme="minorHAnsi" w:hAnsiTheme="minorHAnsi" w:cstheme="minorHAnsi"/>
          <w:sz w:val="17"/>
          <w:szCs w:val="17"/>
        </w:rPr>
        <w:t>and</w:t>
      </w:r>
      <w:r w:rsidRPr="00ED64CA">
        <w:rPr>
          <w:rFonts w:asciiTheme="minorHAnsi" w:hAnsiTheme="minorHAnsi" w:cstheme="minorHAnsi"/>
          <w:sz w:val="17"/>
          <w:szCs w:val="17"/>
        </w:rPr>
        <w:t xml:space="preserve"> </w:t>
      </w:r>
    </w:p>
    <w:p w14:paraId="1EAD5F45" w14:textId="77777777" w:rsidR="00EE17BC" w:rsidRDefault="006068A2" w:rsidP="00F40F69">
      <w:pPr>
        <w:pStyle w:val="Heading6"/>
        <w:spacing w:line="240" w:lineRule="auto"/>
        <w:ind w:left="1560" w:hanging="567"/>
        <w:jc w:val="left"/>
        <w:rPr>
          <w:rFonts w:asciiTheme="minorHAnsi" w:hAnsiTheme="minorHAnsi" w:cstheme="minorHAnsi"/>
          <w:sz w:val="17"/>
          <w:szCs w:val="17"/>
        </w:rPr>
      </w:pPr>
      <w:bookmarkStart w:id="42" w:name="_Ref119533940"/>
      <w:r w:rsidRPr="00790E01">
        <w:rPr>
          <w:rFonts w:asciiTheme="minorHAnsi" w:hAnsiTheme="minorHAnsi" w:cstheme="minorHAnsi"/>
          <w:sz w:val="17"/>
          <w:szCs w:val="17"/>
        </w:rPr>
        <w:t xml:space="preserve">give written notice to the Defaulting Party that it is terminating this Contract </w:t>
      </w:r>
      <w:r w:rsidR="008147ED">
        <w:rPr>
          <w:rFonts w:asciiTheme="minorHAnsi" w:hAnsiTheme="minorHAnsi" w:cstheme="minorHAnsi"/>
          <w:sz w:val="17"/>
          <w:szCs w:val="17"/>
        </w:rPr>
        <w:t xml:space="preserve">and all Transactions </w:t>
      </w:r>
      <w:r w:rsidR="00D015C1">
        <w:rPr>
          <w:rFonts w:asciiTheme="minorHAnsi" w:hAnsiTheme="minorHAnsi" w:cstheme="minorHAnsi"/>
          <w:sz w:val="17"/>
          <w:szCs w:val="17"/>
        </w:rPr>
        <w:t>not yet performed</w:t>
      </w:r>
      <w:r w:rsidR="00EE17BC">
        <w:rPr>
          <w:rFonts w:asciiTheme="minorHAnsi" w:hAnsiTheme="minorHAnsi" w:cstheme="minorHAnsi"/>
          <w:sz w:val="17"/>
          <w:szCs w:val="17"/>
        </w:rPr>
        <w:t xml:space="preserve">; </w:t>
      </w:r>
    </w:p>
    <w:p w14:paraId="1F9D1142" w14:textId="440B1611" w:rsidR="00EE17BC" w:rsidRDefault="00EE17BC" w:rsidP="00F40F69">
      <w:pPr>
        <w:pStyle w:val="Heading5"/>
        <w:tabs>
          <w:tab w:val="clear" w:pos="2551"/>
          <w:tab w:val="left" w:pos="0"/>
        </w:tabs>
        <w:spacing w:line="240" w:lineRule="auto"/>
        <w:ind w:left="993" w:hanging="426"/>
        <w:jc w:val="left"/>
        <w:rPr>
          <w:rFonts w:asciiTheme="minorHAnsi" w:hAnsiTheme="minorHAnsi" w:cstheme="minorHAnsi"/>
          <w:sz w:val="17"/>
          <w:szCs w:val="17"/>
        </w:rPr>
      </w:pPr>
      <w:r>
        <w:rPr>
          <w:rFonts w:asciiTheme="minorHAnsi" w:hAnsiTheme="minorHAnsi" w:cstheme="minorHAnsi"/>
          <w:sz w:val="17"/>
          <w:szCs w:val="17"/>
        </w:rPr>
        <w:t xml:space="preserve">in respect of a Termination Event, either party (or in respect of a Tax Event, any Affected Party) may, in its absolute discretion, give not less than two (2) Business </w:t>
      </w:r>
      <w:r w:rsidR="00F40F69">
        <w:rPr>
          <w:rFonts w:asciiTheme="minorHAnsi" w:hAnsiTheme="minorHAnsi" w:cstheme="minorHAnsi"/>
          <w:sz w:val="17"/>
          <w:szCs w:val="17"/>
        </w:rPr>
        <w:t>D</w:t>
      </w:r>
      <w:r>
        <w:rPr>
          <w:rFonts w:asciiTheme="minorHAnsi" w:hAnsiTheme="minorHAnsi" w:cstheme="minorHAnsi"/>
          <w:sz w:val="17"/>
          <w:szCs w:val="17"/>
        </w:rPr>
        <w:t>ays’ notice to the other party that it is terminating the Affected Transactions,</w:t>
      </w:r>
      <w:r w:rsidR="00ED64CA">
        <w:rPr>
          <w:rFonts w:asciiTheme="minorHAnsi" w:hAnsiTheme="minorHAnsi" w:cstheme="minorHAnsi"/>
          <w:sz w:val="17"/>
          <w:szCs w:val="17"/>
        </w:rPr>
        <w:t xml:space="preserve"> and if no remaining Transactions, this Contract,</w:t>
      </w:r>
    </w:p>
    <w:p w14:paraId="22988DC6" w14:textId="55457385" w:rsidR="006068A2" w:rsidRPr="00790E01" w:rsidRDefault="00ED64CA" w:rsidP="00F40F69">
      <w:pPr>
        <w:pStyle w:val="Heading5"/>
        <w:numPr>
          <w:ilvl w:val="0"/>
          <w:numId w:val="0"/>
        </w:numPr>
        <w:tabs>
          <w:tab w:val="left" w:pos="0"/>
        </w:tabs>
        <w:spacing w:line="240" w:lineRule="auto"/>
        <w:ind w:left="567"/>
        <w:jc w:val="left"/>
        <w:rPr>
          <w:rFonts w:asciiTheme="minorHAnsi" w:hAnsiTheme="minorHAnsi" w:cstheme="minorHAnsi"/>
          <w:sz w:val="17"/>
          <w:szCs w:val="17"/>
        </w:rPr>
      </w:pPr>
      <w:r>
        <w:rPr>
          <w:rFonts w:asciiTheme="minorHAnsi" w:hAnsiTheme="minorHAnsi" w:cstheme="minorHAnsi"/>
          <w:sz w:val="17"/>
          <w:szCs w:val="17"/>
        </w:rPr>
        <w:t xml:space="preserve">such notice </w:t>
      </w:r>
      <w:r w:rsidR="00F40F69">
        <w:rPr>
          <w:rFonts w:asciiTheme="minorHAnsi" w:hAnsiTheme="minorHAnsi" w:cstheme="minorHAnsi"/>
          <w:sz w:val="17"/>
          <w:szCs w:val="17"/>
        </w:rPr>
        <w:t xml:space="preserve">to </w:t>
      </w:r>
      <w:r w:rsidR="006068A2" w:rsidRPr="00790E01">
        <w:rPr>
          <w:rFonts w:asciiTheme="minorHAnsi" w:hAnsiTheme="minorHAnsi" w:cstheme="minorHAnsi"/>
          <w:sz w:val="17"/>
          <w:szCs w:val="17"/>
        </w:rPr>
        <w:t xml:space="preserve">specify </w:t>
      </w:r>
      <w:r w:rsidR="00F40F69">
        <w:rPr>
          <w:rFonts w:asciiTheme="minorHAnsi" w:hAnsiTheme="minorHAnsi" w:cstheme="minorHAnsi"/>
          <w:sz w:val="17"/>
          <w:szCs w:val="17"/>
        </w:rPr>
        <w:t>the termination</w:t>
      </w:r>
      <w:r w:rsidR="006068A2" w:rsidRPr="00790E01">
        <w:rPr>
          <w:rFonts w:asciiTheme="minorHAnsi" w:hAnsiTheme="minorHAnsi" w:cstheme="minorHAnsi"/>
          <w:sz w:val="17"/>
          <w:szCs w:val="17"/>
        </w:rPr>
        <w:t xml:space="preserve"> date (which date shall not be earlier than the date of such notice and no later than </w:t>
      </w:r>
      <w:r w:rsidR="00A0222D">
        <w:rPr>
          <w:rFonts w:asciiTheme="minorHAnsi" w:hAnsiTheme="minorHAnsi" w:cstheme="minorHAnsi"/>
          <w:sz w:val="17"/>
          <w:szCs w:val="17"/>
        </w:rPr>
        <w:t>twenty</w:t>
      </w:r>
      <w:r w:rsidR="006068A2" w:rsidRPr="00790E01">
        <w:rPr>
          <w:rFonts w:asciiTheme="minorHAnsi" w:hAnsiTheme="minorHAnsi" w:cstheme="minorHAnsi"/>
          <w:sz w:val="17"/>
          <w:szCs w:val="17"/>
        </w:rPr>
        <w:t xml:space="preserve"> </w:t>
      </w:r>
      <w:r w:rsidR="00675D49">
        <w:rPr>
          <w:rFonts w:asciiTheme="minorHAnsi" w:hAnsiTheme="minorHAnsi" w:cstheme="minorHAnsi"/>
          <w:sz w:val="17"/>
          <w:szCs w:val="17"/>
        </w:rPr>
        <w:t xml:space="preserve">(20) </w:t>
      </w:r>
      <w:r w:rsidR="006068A2" w:rsidRPr="00790E01">
        <w:rPr>
          <w:rFonts w:asciiTheme="minorHAnsi" w:hAnsiTheme="minorHAnsi" w:cstheme="minorHAnsi"/>
          <w:sz w:val="17"/>
          <w:szCs w:val="17"/>
        </w:rPr>
        <w:t>days after such notice) (“</w:t>
      </w:r>
      <w:r w:rsidR="006068A2" w:rsidRPr="00EE17BC">
        <w:rPr>
          <w:rFonts w:asciiTheme="minorHAnsi" w:hAnsiTheme="minorHAnsi" w:cstheme="minorHAnsi"/>
          <w:b/>
          <w:bCs/>
          <w:sz w:val="17"/>
          <w:szCs w:val="17"/>
        </w:rPr>
        <w:t>Early Termination Date</w:t>
      </w:r>
      <w:r w:rsidR="006068A2" w:rsidRPr="00790E01">
        <w:rPr>
          <w:rFonts w:asciiTheme="minorHAnsi" w:hAnsiTheme="minorHAnsi" w:cstheme="minorHAnsi"/>
          <w:sz w:val="17"/>
          <w:szCs w:val="17"/>
        </w:rPr>
        <w:t xml:space="preserve">”) after which no further payments </w:t>
      </w:r>
      <w:r w:rsidR="00934214" w:rsidRPr="00790E01">
        <w:rPr>
          <w:rFonts w:asciiTheme="minorHAnsi" w:hAnsiTheme="minorHAnsi" w:cstheme="minorHAnsi"/>
          <w:sz w:val="17"/>
          <w:szCs w:val="17"/>
        </w:rPr>
        <w:t>(other than under this clause</w:t>
      </w:r>
      <w:r w:rsidR="00934214">
        <w:rPr>
          <w:rFonts w:asciiTheme="minorHAnsi" w:hAnsiTheme="minorHAnsi" w:cstheme="minorHAnsi"/>
          <w:sz w:val="17"/>
          <w:szCs w:val="17"/>
        </w:rPr>
        <w:t xml:space="preserve"> </w:t>
      </w:r>
      <w:r w:rsidR="00934214">
        <w:rPr>
          <w:rFonts w:asciiTheme="minorHAnsi" w:hAnsiTheme="minorHAnsi" w:cstheme="minorHAnsi"/>
          <w:sz w:val="17"/>
          <w:szCs w:val="17"/>
        </w:rPr>
        <w:fldChar w:fldCharType="begin"/>
      </w:r>
      <w:r w:rsidR="00934214">
        <w:rPr>
          <w:rFonts w:asciiTheme="minorHAnsi" w:hAnsiTheme="minorHAnsi" w:cstheme="minorHAnsi"/>
          <w:sz w:val="17"/>
          <w:szCs w:val="17"/>
        </w:rPr>
        <w:instrText xml:space="preserve"> REF _Ref148612201 \r \h  \* MERGEFORMAT </w:instrText>
      </w:r>
      <w:r w:rsidR="00934214">
        <w:rPr>
          <w:rFonts w:asciiTheme="minorHAnsi" w:hAnsiTheme="minorHAnsi" w:cstheme="minorHAnsi"/>
          <w:sz w:val="17"/>
          <w:szCs w:val="17"/>
        </w:rPr>
      </w:r>
      <w:r w:rsidR="00934214">
        <w:rPr>
          <w:rFonts w:asciiTheme="minorHAnsi" w:hAnsiTheme="minorHAnsi" w:cstheme="minorHAnsi"/>
          <w:sz w:val="17"/>
          <w:szCs w:val="17"/>
        </w:rPr>
        <w:fldChar w:fldCharType="separate"/>
      </w:r>
      <w:r w:rsidR="002B5B51">
        <w:rPr>
          <w:rFonts w:asciiTheme="minorHAnsi" w:hAnsiTheme="minorHAnsi" w:cstheme="minorHAnsi"/>
          <w:sz w:val="17"/>
          <w:szCs w:val="17"/>
        </w:rPr>
        <w:t>11</w:t>
      </w:r>
      <w:r w:rsidR="00934214">
        <w:rPr>
          <w:rFonts w:asciiTheme="minorHAnsi" w:hAnsiTheme="minorHAnsi" w:cstheme="minorHAnsi"/>
          <w:sz w:val="17"/>
          <w:szCs w:val="17"/>
        </w:rPr>
        <w:fldChar w:fldCharType="end"/>
      </w:r>
      <w:r w:rsidR="00934214">
        <w:rPr>
          <w:rFonts w:asciiTheme="minorHAnsi" w:hAnsiTheme="minorHAnsi" w:cstheme="minorHAnsi"/>
          <w:sz w:val="17"/>
          <w:szCs w:val="17"/>
        </w:rPr>
        <w:t>)</w:t>
      </w:r>
      <w:r w:rsidR="00934214" w:rsidRPr="00790E01">
        <w:rPr>
          <w:rFonts w:asciiTheme="minorHAnsi" w:hAnsiTheme="minorHAnsi" w:cstheme="minorHAnsi"/>
          <w:sz w:val="17"/>
          <w:szCs w:val="17"/>
        </w:rPr>
        <w:t xml:space="preserve">, </w:t>
      </w:r>
      <w:r w:rsidR="006068A2" w:rsidRPr="00790E01">
        <w:rPr>
          <w:rFonts w:asciiTheme="minorHAnsi" w:hAnsiTheme="minorHAnsi" w:cstheme="minorHAnsi"/>
          <w:sz w:val="17"/>
          <w:szCs w:val="17"/>
        </w:rPr>
        <w:t xml:space="preserve">or </w:t>
      </w:r>
      <w:r w:rsidR="008147ED">
        <w:rPr>
          <w:rFonts w:asciiTheme="minorHAnsi" w:hAnsiTheme="minorHAnsi" w:cstheme="minorHAnsi"/>
          <w:sz w:val="17"/>
          <w:szCs w:val="17"/>
        </w:rPr>
        <w:t>D</w:t>
      </w:r>
      <w:r w:rsidR="006068A2" w:rsidRPr="00790E01">
        <w:rPr>
          <w:rFonts w:asciiTheme="minorHAnsi" w:hAnsiTheme="minorHAnsi" w:cstheme="minorHAnsi"/>
          <w:sz w:val="17"/>
          <w:szCs w:val="17"/>
        </w:rPr>
        <w:t xml:space="preserve">eliveries shall be required to be made in respect of the </w:t>
      </w:r>
      <w:r w:rsidR="00EE17BC">
        <w:rPr>
          <w:rFonts w:asciiTheme="minorHAnsi" w:hAnsiTheme="minorHAnsi" w:cstheme="minorHAnsi"/>
          <w:sz w:val="17"/>
          <w:szCs w:val="17"/>
        </w:rPr>
        <w:t>T</w:t>
      </w:r>
      <w:r w:rsidR="006068A2" w:rsidRPr="00790E01">
        <w:rPr>
          <w:rFonts w:asciiTheme="minorHAnsi" w:hAnsiTheme="minorHAnsi" w:cstheme="minorHAnsi"/>
          <w:sz w:val="17"/>
          <w:szCs w:val="17"/>
        </w:rPr>
        <w:t>erminated Transactions or</w:t>
      </w:r>
      <w:r w:rsidR="00EE17BC">
        <w:rPr>
          <w:rFonts w:asciiTheme="minorHAnsi" w:hAnsiTheme="minorHAnsi" w:cstheme="minorHAnsi"/>
          <w:sz w:val="17"/>
          <w:szCs w:val="17"/>
        </w:rPr>
        <w:t>, if terminated,</w:t>
      </w:r>
      <w:r w:rsidR="006068A2" w:rsidRPr="00790E01">
        <w:rPr>
          <w:rFonts w:asciiTheme="minorHAnsi" w:hAnsiTheme="minorHAnsi" w:cstheme="minorHAnsi"/>
          <w:sz w:val="17"/>
          <w:szCs w:val="17"/>
        </w:rPr>
        <w:t xml:space="preserve"> this Contract, and instead one party shall pay an amount calculated in accordance with clause </w:t>
      </w:r>
      <w:r w:rsidR="00F91FDE">
        <w:rPr>
          <w:rFonts w:asciiTheme="minorHAnsi" w:hAnsiTheme="minorHAnsi" w:cstheme="minorHAnsi"/>
          <w:sz w:val="17"/>
          <w:szCs w:val="17"/>
        </w:rPr>
        <w:fldChar w:fldCharType="begin"/>
      </w:r>
      <w:r w:rsidR="00F91FDE">
        <w:rPr>
          <w:rFonts w:asciiTheme="minorHAnsi" w:hAnsiTheme="minorHAnsi" w:cstheme="minorHAnsi"/>
          <w:sz w:val="17"/>
          <w:szCs w:val="17"/>
        </w:rPr>
        <w:instrText xml:space="preserve"> REF _Ref148612201 \r \h </w:instrText>
      </w:r>
      <w:r w:rsidR="00320F05">
        <w:rPr>
          <w:rFonts w:asciiTheme="minorHAnsi" w:hAnsiTheme="minorHAnsi" w:cstheme="minorHAnsi"/>
          <w:sz w:val="17"/>
          <w:szCs w:val="17"/>
        </w:rPr>
        <w:instrText xml:space="preserve"> \* MERGEFORMAT </w:instrText>
      </w:r>
      <w:r w:rsidR="00F91FDE">
        <w:rPr>
          <w:rFonts w:asciiTheme="minorHAnsi" w:hAnsiTheme="minorHAnsi" w:cstheme="minorHAnsi"/>
          <w:sz w:val="17"/>
          <w:szCs w:val="17"/>
        </w:rPr>
      </w:r>
      <w:r w:rsidR="00F91FDE">
        <w:rPr>
          <w:rFonts w:asciiTheme="minorHAnsi" w:hAnsiTheme="minorHAnsi" w:cstheme="minorHAnsi"/>
          <w:sz w:val="17"/>
          <w:szCs w:val="17"/>
        </w:rPr>
        <w:fldChar w:fldCharType="separate"/>
      </w:r>
      <w:r w:rsidR="002B5B51">
        <w:rPr>
          <w:rFonts w:asciiTheme="minorHAnsi" w:hAnsiTheme="minorHAnsi" w:cstheme="minorHAnsi"/>
          <w:sz w:val="17"/>
          <w:szCs w:val="17"/>
        </w:rPr>
        <w:t>11</w:t>
      </w:r>
      <w:r w:rsidR="00F91FDE">
        <w:rPr>
          <w:rFonts w:asciiTheme="minorHAnsi" w:hAnsiTheme="minorHAnsi" w:cstheme="minorHAnsi"/>
          <w:sz w:val="17"/>
          <w:szCs w:val="17"/>
        </w:rPr>
        <w:fldChar w:fldCharType="end"/>
      </w:r>
      <w:r w:rsidR="00F91FDE">
        <w:rPr>
          <w:rFonts w:asciiTheme="minorHAnsi" w:hAnsiTheme="minorHAnsi" w:cstheme="minorHAnsi"/>
          <w:sz w:val="17"/>
          <w:szCs w:val="17"/>
        </w:rPr>
        <w:fldChar w:fldCharType="begin"/>
      </w:r>
      <w:r w:rsidR="00F91FDE">
        <w:rPr>
          <w:rFonts w:asciiTheme="minorHAnsi" w:hAnsiTheme="minorHAnsi" w:cstheme="minorHAnsi"/>
          <w:sz w:val="17"/>
          <w:szCs w:val="17"/>
        </w:rPr>
        <w:instrText xml:space="preserve"> REF _Ref119946501 \r \h </w:instrText>
      </w:r>
      <w:r w:rsidR="00320F05">
        <w:rPr>
          <w:rFonts w:asciiTheme="minorHAnsi" w:hAnsiTheme="minorHAnsi" w:cstheme="minorHAnsi"/>
          <w:sz w:val="17"/>
          <w:szCs w:val="17"/>
        </w:rPr>
        <w:instrText xml:space="preserve"> \* MERGEFORMAT </w:instrText>
      </w:r>
      <w:r w:rsidR="00F91FDE">
        <w:rPr>
          <w:rFonts w:asciiTheme="minorHAnsi" w:hAnsiTheme="minorHAnsi" w:cstheme="minorHAnsi"/>
          <w:sz w:val="17"/>
          <w:szCs w:val="17"/>
        </w:rPr>
      </w:r>
      <w:r w:rsidR="00F91FDE">
        <w:rPr>
          <w:rFonts w:asciiTheme="minorHAnsi" w:hAnsiTheme="minorHAnsi" w:cstheme="minorHAnsi"/>
          <w:sz w:val="17"/>
          <w:szCs w:val="17"/>
        </w:rPr>
        <w:fldChar w:fldCharType="separate"/>
      </w:r>
      <w:r w:rsidR="002B5B51">
        <w:rPr>
          <w:rFonts w:asciiTheme="minorHAnsi" w:hAnsiTheme="minorHAnsi" w:cstheme="minorHAnsi"/>
          <w:sz w:val="17"/>
          <w:szCs w:val="17"/>
        </w:rPr>
        <w:t>(b)</w:t>
      </w:r>
      <w:r w:rsidR="00F91FDE">
        <w:rPr>
          <w:rFonts w:asciiTheme="minorHAnsi" w:hAnsiTheme="minorHAnsi" w:cstheme="minorHAnsi"/>
          <w:sz w:val="17"/>
          <w:szCs w:val="17"/>
        </w:rPr>
        <w:fldChar w:fldCharType="end"/>
      </w:r>
      <w:r w:rsidR="006068A2" w:rsidRPr="00790E01">
        <w:rPr>
          <w:rFonts w:asciiTheme="minorHAnsi" w:hAnsiTheme="minorHAnsi" w:cstheme="minorHAnsi"/>
          <w:sz w:val="17"/>
          <w:szCs w:val="17"/>
        </w:rPr>
        <w:t xml:space="preserve"> (“</w:t>
      </w:r>
      <w:r w:rsidR="006068A2" w:rsidRPr="00EE17BC">
        <w:rPr>
          <w:rFonts w:asciiTheme="minorHAnsi" w:hAnsiTheme="minorHAnsi" w:cstheme="minorHAnsi"/>
          <w:b/>
          <w:bCs/>
          <w:sz w:val="17"/>
          <w:szCs w:val="17"/>
        </w:rPr>
        <w:t>Termination Amount</w:t>
      </w:r>
      <w:r w:rsidR="006068A2" w:rsidRPr="00790E01">
        <w:rPr>
          <w:rFonts w:asciiTheme="minorHAnsi" w:hAnsiTheme="minorHAnsi" w:cstheme="minorHAnsi"/>
          <w:sz w:val="17"/>
          <w:szCs w:val="17"/>
        </w:rPr>
        <w:t>”)</w:t>
      </w:r>
      <w:r w:rsidR="00A43182">
        <w:rPr>
          <w:rFonts w:asciiTheme="minorHAnsi" w:hAnsiTheme="minorHAnsi" w:cstheme="minorHAnsi"/>
          <w:sz w:val="17"/>
          <w:szCs w:val="17"/>
        </w:rPr>
        <w:t xml:space="preserve"> to the other party.</w:t>
      </w:r>
      <w:r w:rsidR="006068A2" w:rsidRPr="00790E01">
        <w:rPr>
          <w:rFonts w:asciiTheme="minorHAnsi" w:hAnsiTheme="minorHAnsi" w:cstheme="minorHAnsi"/>
          <w:sz w:val="17"/>
          <w:szCs w:val="17"/>
        </w:rPr>
        <w:t xml:space="preserve"> </w:t>
      </w:r>
      <w:bookmarkEnd w:id="42"/>
    </w:p>
    <w:p w14:paraId="5EF301C7" w14:textId="43FB4EC5" w:rsidR="00934214" w:rsidRDefault="006068A2" w:rsidP="00F40F69">
      <w:pPr>
        <w:pStyle w:val="Heading4"/>
        <w:tabs>
          <w:tab w:val="clear" w:pos="1701"/>
          <w:tab w:val="left" w:pos="0"/>
          <w:tab w:val="num" w:pos="567"/>
        </w:tabs>
        <w:spacing w:line="240" w:lineRule="auto"/>
        <w:ind w:left="567" w:hanging="567"/>
        <w:jc w:val="left"/>
        <w:rPr>
          <w:rFonts w:asciiTheme="minorHAnsi" w:hAnsiTheme="minorHAnsi" w:cstheme="minorHAnsi"/>
          <w:sz w:val="17"/>
          <w:szCs w:val="17"/>
        </w:rPr>
      </w:pPr>
      <w:bookmarkStart w:id="43" w:name="_Ref358900324"/>
      <w:bookmarkStart w:id="44" w:name="_Ref119946501"/>
      <w:r w:rsidRPr="00790E01">
        <w:rPr>
          <w:rFonts w:asciiTheme="minorHAnsi" w:hAnsiTheme="minorHAnsi" w:cstheme="minorHAnsi"/>
          <w:sz w:val="17"/>
          <w:szCs w:val="17"/>
        </w:rPr>
        <w:t xml:space="preserve">A </w:t>
      </w:r>
      <w:r w:rsidR="00934214">
        <w:rPr>
          <w:rFonts w:asciiTheme="minorHAnsi" w:hAnsiTheme="minorHAnsi" w:cstheme="minorHAnsi"/>
          <w:sz w:val="17"/>
          <w:szCs w:val="17"/>
        </w:rPr>
        <w:t xml:space="preserve">Termination Amount </w:t>
      </w:r>
      <w:r w:rsidRPr="00790E01">
        <w:rPr>
          <w:rFonts w:asciiTheme="minorHAnsi" w:hAnsiTheme="minorHAnsi" w:cstheme="minorHAnsi"/>
          <w:sz w:val="17"/>
          <w:szCs w:val="17"/>
        </w:rPr>
        <w:t>shall be calculated by</w:t>
      </w:r>
      <w:r w:rsidR="00934214">
        <w:rPr>
          <w:rFonts w:asciiTheme="minorHAnsi" w:hAnsiTheme="minorHAnsi" w:cstheme="minorHAnsi"/>
          <w:sz w:val="17"/>
          <w:szCs w:val="17"/>
        </w:rPr>
        <w:t>:</w:t>
      </w:r>
    </w:p>
    <w:p w14:paraId="09034A14" w14:textId="25C8019F" w:rsidR="00934214" w:rsidRDefault="00F40F69" w:rsidP="00F40F69">
      <w:pPr>
        <w:pStyle w:val="Heading5"/>
        <w:tabs>
          <w:tab w:val="clear" w:pos="2551"/>
          <w:tab w:val="left" w:pos="0"/>
        </w:tabs>
        <w:spacing w:line="240" w:lineRule="auto"/>
        <w:ind w:left="993" w:hanging="426"/>
        <w:jc w:val="left"/>
        <w:rPr>
          <w:rFonts w:asciiTheme="minorHAnsi" w:hAnsiTheme="minorHAnsi" w:cstheme="minorHAnsi"/>
          <w:sz w:val="17"/>
          <w:szCs w:val="17"/>
        </w:rPr>
      </w:pPr>
      <w:r>
        <w:rPr>
          <w:rFonts w:asciiTheme="minorHAnsi" w:hAnsiTheme="minorHAnsi" w:cstheme="minorHAnsi"/>
          <w:sz w:val="17"/>
          <w:szCs w:val="17"/>
        </w:rPr>
        <w:t>i</w:t>
      </w:r>
      <w:r w:rsidR="00934214">
        <w:rPr>
          <w:rFonts w:asciiTheme="minorHAnsi" w:hAnsiTheme="minorHAnsi" w:cstheme="minorHAnsi"/>
          <w:sz w:val="17"/>
          <w:szCs w:val="17"/>
        </w:rPr>
        <w:t>n respect of an Event of Default,</w:t>
      </w:r>
      <w:r w:rsidR="006068A2" w:rsidRPr="00790E01">
        <w:rPr>
          <w:rFonts w:asciiTheme="minorHAnsi" w:hAnsiTheme="minorHAnsi" w:cstheme="minorHAnsi"/>
          <w:sz w:val="17"/>
          <w:szCs w:val="17"/>
        </w:rPr>
        <w:t xml:space="preserve"> the Non-Defaulting Party </w:t>
      </w:r>
      <w:r w:rsidR="00934214">
        <w:rPr>
          <w:rFonts w:asciiTheme="minorHAnsi" w:hAnsiTheme="minorHAnsi" w:cstheme="minorHAnsi"/>
          <w:sz w:val="17"/>
          <w:szCs w:val="17"/>
        </w:rPr>
        <w:t>being</w:t>
      </w:r>
      <w:r w:rsidR="006068A2" w:rsidRPr="00790E01">
        <w:rPr>
          <w:rFonts w:asciiTheme="minorHAnsi" w:hAnsiTheme="minorHAnsi" w:cstheme="minorHAnsi"/>
          <w:sz w:val="17"/>
          <w:szCs w:val="17"/>
        </w:rPr>
        <w:t xml:space="preserve"> an amount (which may be positive or negative) equal to (i) the sum of the </w:t>
      </w:r>
      <w:r w:rsidR="006D5C32">
        <w:rPr>
          <w:rFonts w:asciiTheme="minorHAnsi" w:hAnsiTheme="minorHAnsi" w:cstheme="minorHAnsi"/>
          <w:sz w:val="17"/>
          <w:szCs w:val="17"/>
        </w:rPr>
        <w:t>Settlement Amount</w:t>
      </w:r>
      <w:r w:rsidR="006068A2" w:rsidRPr="00790E01">
        <w:rPr>
          <w:rFonts w:asciiTheme="minorHAnsi" w:hAnsiTheme="minorHAnsi" w:cstheme="minorHAnsi"/>
          <w:sz w:val="17"/>
          <w:szCs w:val="17"/>
        </w:rPr>
        <w:t xml:space="preserve"> (which may be a positive or negative amount) and the Unpaid Amounts owing to the Non-Defaulting Party, less (ii) the Unpaid Amounts owing to the Defaulting Party under </w:t>
      </w:r>
      <w:r w:rsidR="00934214">
        <w:rPr>
          <w:rFonts w:asciiTheme="minorHAnsi" w:hAnsiTheme="minorHAnsi" w:cstheme="minorHAnsi"/>
          <w:sz w:val="17"/>
          <w:szCs w:val="17"/>
        </w:rPr>
        <w:t>the T</w:t>
      </w:r>
      <w:r w:rsidR="006068A2" w:rsidRPr="00790E01">
        <w:rPr>
          <w:rFonts w:asciiTheme="minorHAnsi" w:hAnsiTheme="minorHAnsi" w:cstheme="minorHAnsi"/>
          <w:sz w:val="17"/>
          <w:szCs w:val="17"/>
        </w:rPr>
        <w:t>erminated Transaction</w:t>
      </w:r>
      <w:r w:rsidR="00934214">
        <w:rPr>
          <w:rFonts w:asciiTheme="minorHAnsi" w:hAnsiTheme="minorHAnsi" w:cstheme="minorHAnsi"/>
          <w:sz w:val="17"/>
          <w:szCs w:val="17"/>
        </w:rPr>
        <w:t>s</w:t>
      </w:r>
      <w:r w:rsidR="006068A2" w:rsidRPr="00790E01">
        <w:rPr>
          <w:rFonts w:asciiTheme="minorHAnsi" w:hAnsiTheme="minorHAnsi" w:cstheme="minorHAnsi"/>
          <w:sz w:val="17"/>
          <w:szCs w:val="17"/>
        </w:rPr>
        <w:t xml:space="preserve"> or this Contract, as applicable.</w:t>
      </w:r>
      <w:bookmarkEnd w:id="43"/>
      <w:r w:rsidR="006068A2" w:rsidRPr="00790E01">
        <w:rPr>
          <w:rFonts w:asciiTheme="minorHAnsi" w:hAnsiTheme="minorHAnsi" w:cstheme="minorHAnsi"/>
          <w:sz w:val="17"/>
          <w:szCs w:val="17"/>
        </w:rPr>
        <w:t xml:space="preserve">  Where positive, the Termination Amount shall be paid by the Defaulting Party to the </w:t>
      </w:r>
      <w:r w:rsidR="00934214">
        <w:rPr>
          <w:rFonts w:asciiTheme="minorHAnsi" w:hAnsiTheme="minorHAnsi" w:cstheme="minorHAnsi"/>
          <w:sz w:val="17"/>
          <w:szCs w:val="17"/>
        </w:rPr>
        <w:t>n</w:t>
      </w:r>
      <w:r w:rsidR="006068A2" w:rsidRPr="00790E01">
        <w:rPr>
          <w:rFonts w:asciiTheme="minorHAnsi" w:hAnsiTheme="minorHAnsi" w:cstheme="minorHAnsi"/>
          <w:sz w:val="17"/>
          <w:szCs w:val="17"/>
        </w:rPr>
        <w:t>on-Defaulting Party, and where negative, the</w:t>
      </w:r>
      <w:r w:rsidR="00D467EE" w:rsidRPr="00790E01">
        <w:rPr>
          <w:rFonts w:asciiTheme="minorHAnsi" w:hAnsiTheme="minorHAnsi" w:cstheme="minorHAnsi"/>
          <w:sz w:val="17"/>
          <w:szCs w:val="17"/>
        </w:rPr>
        <w:t xml:space="preserve"> </w:t>
      </w:r>
      <w:r w:rsidR="00D467EE">
        <w:rPr>
          <w:rFonts w:asciiTheme="minorHAnsi" w:hAnsiTheme="minorHAnsi" w:cstheme="minorHAnsi"/>
          <w:sz w:val="17"/>
          <w:szCs w:val="17"/>
        </w:rPr>
        <w:t xml:space="preserve">absolute value of the </w:t>
      </w:r>
      <w:r w:rsidR="006068A2" w:rsidRPr="00790E01">
        <w:rPr>
          <w:rFonts w:asciiTheme="minorHAnsi" w:hAnsiTheme="minorHAnsi" w:cstheme="minorHAnsi"/>
          <w:sz w:val="17"/>
          <w:szCs w:val="17"/>
        </w:rPr>
        <w:t xml:space="preserve">Termination Amount </w:t>
      </w:r>
      <w:r w:rsidR="00E36930">
        <w:rPr>
          <w:rFonts w:asciiTheme="minorHAnsi" w:hAnsiTheme="minorHAnsi" w:cstheme="minorHAnsi"/>
          <w:sz w:val="17"/>
          <w:szCs w:val="17"/>
        </w:rPr>
        <w:br w:type="textWrapping" w:clear="all"/>
      </w:r>
      <w:r w:rsidR="00934214" w:rsidRPr="00790E01">
        <w:rPr>
          <w:rFonts w:asciiTheme="minorHAnsi" w:hAnsiTheme="minorHAnsi" w:cstheme="minorHAnsi"/>
          <w:sz w:val="17"/>
          <w:szCs w:val="17"/>
        </w:rPr>
        <w:t xml:space="preserve">within </w:t>
      </w:r>
      <w:r w:rsidR="00934214">
        <w:rPr>
          <w:rFonts w:asciiTheme="minorHAnsi" w:hAnsiTheme="minorHAnsi" w:cstheme="minorHAnsi"/>
          <w:sz w:val="17"/>
          <w:szCs w:val="17"/>
        </w:rPr>
        <w:t>three (3) Business Days</w:t>
      </w:r>
      <w:r w:rsidR="00934214" w:rsidRPr="00790E01">
        <w:rPr>
          <w:rFonts w:asciiTheme="minorHAnsi" w:hAnsiTheme="minorHAnsi" w:cstheme="minorHAnsi"/>
          <w:sz w:val="17"/>
          <w:szCs w:val="17"/>
        </w:rPr>
        <w:t xml:space="preserve"> of written notification of the Termination Amount</w:t>
      </w:r>
      <w:r w:rsidR="00934214">
        <w:rPr>
          <w:rFonts w:asciiTheme="minorHAnsi" w:hAnsiTheme="minorHAnsi" w:cstheme="minorHAnsi"/>
          <w:sz w:val="17"/>
          <w:szCs w:val="17"/>
        </w:rPr>
        <w:t xml:space="preserve"> by the non-Defaulting Party; and</w:t>
      </w:r>
    </w:p>
    <w:p w14:paraId="5183BB65" w14:textId="6FC0E361" w:rsidR="006068A2" w:rsidRDefault="00934214" w:rsidP="00F40F69">
      <w:pPr>
        <w:pStyle w:val="Heading5"/>
        <w:tabs>
          <w:tab w:val="clear" w:pos="2551"/>
          <w:tab w:val="left" w:pos="0"/>
        </w:tabs>
        <w:spacing w:line="240" w:lineRule="auto"/>
        <w:ind w:left="993" w:hanging="426"/>
        <w:jc w:val="left"/>
        <w:rPr>
          <w:rFonts w:asciiTheme="minorHAnsi" w:hAnsiTheme="minorHAnsi" w:cstheme="minorHAnsi"/>
          <w:sz w:val="17"/>
          <w:szCs w:val="17"/>
        </w:rPr>
      </w:pPr>
      <w:r>
        <w:rPr>
          <w:rFonts w:asciiTheme="minorHAnsi" w:hAnsiTheme="minorHAnsi" w:cstheme="minorHAnsi"/>
          <w:sz w:val="17"/>
          <w:szCs w:val="17"/>
        </w:rPr>
        <w:t>In respect of a Termination Event,</w:t>
      </w:r>
      <w:r w:rsidRPr="00790E01">
        <w:rPr>
          <w:rFonts w:asciiTheme="minorHAnsi" w:hAnsiTheme="minorHAnsi" w:cstheme="minorHAnsi"/>
          <w:sz w:val="17"/>
          <w:szCs w:val="17"/>
        </w:rPr>
        <w:t xml:space="preserve"> </w:t>
      </w:r>
      <w:r w:rsidR="0031791C">
        <w:rPr>
          <w:rFonts w:asciiTheme="minorHAnsi" w:hAnsiTheme="minorHAnsi" w:cstheme="minorHAnsi"/>
          <w:sz w:val="17"/>
          <w:szCs w:val="17"/>
        </w:rPr>
        <w:t xml:space="preserve">each party will determine </w:t>
      </w:r>
      <w:r w:rsidRPr="00790E01">
        <w:rPr>
          <w:rFonts w:asciiTheme="minorHAnsi" w:hAnsiTheme="minorHAnsi" w:cstheme="minorHAnsi"/>
          <w:sz w:val="17"/>
          <w:szCs w:val="17"/>
        </w:rPr>
        <w:t>a</w:t>
      </w:r>
      <w:r w:rsidR="00F56376">
        <w:rPr>
          <w:rFonts w:asciiTheme="minorHAnsi" w:hAnsiTheme="minorHAnsi" w:cstheme="minorHAnsi"/>
          <w:sz w:val="17"/>
          <w:szCs w:val="17"/>
        </w:rPr>
        <w:t xml:space="preserve"> Settlement Amount for all Terminated Transactions </w:t>
      </w:r>
      <w:r w:rsidRPr="00790E01">
        <w:rPr>
          <w:rFonts w:asciiTheme="minorHAnsi" w:hAnsiTheme="minorHAnsi" w:cstheme="minorHAnsi"/>
          <w:sz w:val="17"/>
          <w:szCs w:val="17"/>
        </w:rPr>
        <w:t xml:space="preserve">(which may be positive or negative) </w:t>
      </w:r>
      <w:r w:rsidR="00F56376">
        <w:rPr>
          <w:rFonts w:asciiTheme="minorHAnsi" w:hAnsiTheme="minorHAnsi" w:cstheme="minorHAnsi"/>
          <w:sz w:val="17"/>
          <w:szCs w:val="17"/>
        </w:rPr>
        <w:t>and the Termination Payment</w:t>
      </w:r>
      <w:r w:rsidR="00F56376" w:rsidRPr="00790E01">
        <w:rPr>
          <w:rFonts w:asciiTheme="minorHAnsi" w:hAnsiTheme="minorHAnsi" w:cstheme="minorHAnsi"/>
          <w:sz w:val="17"/>
          <w:szCs w:val="17"/>
        </w:rPr>
        <w:t xml:space="preserve"> </w:t>
      </w:r>
      <w:r w:rsidR="00F56376">
        <w:rPr>
          <w:rFonts w:asciiTheme="minorHAnsi" w:hAnsiTheme="minorHAnsi" w:cstheme="minorHAnsi"/>
          <w:sz w:val="17"/>
          <w:szCs w:val="17"/>
        </w:rPr>
        <w:t xml:space="preserve">will be an amount </w:t>
      </w:r>
      <w:r w:rsidRPr="00790E01">
        <w:rPr>
          <w:rFonts w:asciiTheme="minorHAnsi" w:hAnsiTheme="minorHAnsi" w:cstheme="minorHAnsi"/>
          <w:sz w:val="17"/>
          <w:szCs w:val="17"/>
        </w:rPr>
        <w:t xml:space="preserve">equal to (i) </w:t>
      </w:r>
      <w:r w:rsidR="00F56376">
        <w:rPr>
          <w:rFonts w:asciiTheme="minorHAnsi" w:hAnsiTheme="minorHAnsi" w:cstheme="minorHAnsi"/>
          <w:sz w:val="17"/>
          <w:szCs w:val="17"/>
        </w:rPr>
        <w:t xml:space="preserve">one half of the difference between the higher </w:t>
      </w:r>
      <w:r w:rsidR="00D467EE">
        <w:rPr>
          <w:rFonts w:asciiTheme="minorHAnsi" w:hAnsiTheme="minorHAnsi" w:cstheme="minorHAnsi"/>
          <w:sz w:val="17"/>
          <w:szCs w:val="17"/>
        </w:rPr>
        <w:t>Settlement</w:t>
      </w:r>
      <w:r w:rsidR="00F56376">
        <w:rPr>
          <w:rFonts w:asciiTheme="minorHAnsi" w:hAnsiTheme="minorHAnsi" w:cstheme="minorHAnsi"/>
          <w:sz w:val="17"/>
          <w:szCs w:val="17"/>
        </w:rPr>
        <w:t xml:space="preserve"> Amount </w:t>
      </w:r>
      <w:r w:rsidR="00D467EE">
        <w:rPr>
          <w:rFonts w:asciiTheme="minorHAnsi" w:hAnsiTheme="minorHAnsi" w:cstheme="minorHAnsi"/>
          <w:sz w:val="17"/>
          <w:szCs w:val="17"/>
        </w:rPr>
        <w:t>(as determined by party “</w:t>
      </w:r>
      <w:r w:rsidR="00D467EE" w:rsidRPr="008E50D0">
        <w:rPr>
          <w:rFonts w:asciiTheme="minorHAnsi" w:hAnsiTheme="minorHAnsi" w:cstheme="minorHAnsi"/>
          <w:b/>
          <w:bCs/>
          <w:sz w:val="17"/>
          <w:szCs w:val="17"/>
        </w:rPr>
        <w:t>X</w:t>
      </w:r>
      <w:r w:rsidR="00D467EE">
        <w:rPr>
          <w:rFonts w:asciiTheme="minorHAnsi" w:hAnsiTheme="minorHAnsi" w:cstheme="minorHAnsi"/>
          <w:sz w:val="17"/>
          <w:szCs w:val="17"/>
        </w:rPr>
        <w:t>”) and the lower Settlement Amount (as determined by party “</w:t>
      </w:r>
      <w:r w:rsidR="00D467EE" w:rsidRPr="008E50D0">
        <w:rPr>
          <w:rFonts w:asciiTheme="minorHAnsi" w:hAnsiTheme="minorHAnsi" w:cstheme="minorHAnsi"/>
          <w:b/>
          <w:bCs/>
          <w:sz w:val="17"/>
          <w:szCs w:val="17"/>
        </w:rPr>
        <w:t>Y</w:t>
      </w:r>
      <w:r w:rsidR="00D467EE">
        <w:rPr>
          <w:rFonts w:asciiTheme="minorHAnsi" w:hAnsiTheme="minorHAnsi" w:cstheme="minorHAnsi"/>
          <w:sz w:val="17"/>
          <w:szCs w:val="17"/>
        </w:rPr>
        <w:t xml:space="preserve">”) </w:t>
      </w:r>
      <w:r w:rsidRPr="00790E01">
        <w:rPr>
          <w:rFonts w:asciiTheme="minorHAnsi" w:hAnsiTheme="minorHAnsi" w:cstheme="minorHAnsi"/>
          <w:sz w:val="17"/>
          <w:szCs w:val="17"/>
        </w:rPr>
        <w:t>(which may be a positive or negative amount)</w:t>
      </w:r>
      <w:r w:rsidR="00D467EE">
        <w:rPr>
          <w:rFonts w:asciiTheme="minorHAnsi" w:hAnsiTheme="minorHAnsi" w:cstheme="minorHAnsi"/>
          <w:sz w:val="17"/>
          <w:szCs w:val="17"/>
        </w:rPr>
        <w:t>,plus</w:t>
      </w:r>
      <w:r w:rsidRPr="00790E01">
        <w:rPr>
          <w:rFonts w:asciiTheme="minorHAnsi" w:hAnsiTheme="minorHAnsi" w:cstheme="minorHAnsi"/>
          <w:sz w:val="17"/>
          <w:szCs w:val="17"/>
        </w:rPr>
        <w:t xml:space="preserve"> </w:t>
      </w:r>
      <w:r w:rsidR="00D467EE">
        <w:rPr>
          <w:rFonts w:asciiTheme="minorHAnsi" w:hAnsiTheme="minorHAnsi" w:cstheme="minorHAnsi"/>
          <w:sz w:val="17"/>
          <w:szCs w:val="17"/>
        </w:rPr>
        <w:t xml:space="preserve">(ii) </w:t>
      </w:r>
      <w:r w:rsidRPr="00790E01">
        <w:rPr>
          <w:rFonts w:asciiTheme="minorHAnsi" w:hAnsiTheme="minorHAnsi" w:cstheme="minorHAnsi"/>
          <w:sz w:val="17"/>
          <w:szCs w:val="17"/>
        </w:rPr>
        <w:t xml:space="preserve">the Unpaid Amounts owing to </w:t>
      </w:r>
      <w:r w:rsidR="00D467EE">
        <w:rPr>
          <w:rFonts w:asciiTheme="minorHAnsi" w:hAnsiTheme="minorHAnsi" w:cstheme="minorHAnsi"/>
          <w:sz w:val="17"/>
          <w:szCs w:val="17"/>
        </w:rPr>
        <w:t>X</w:t>
      </w:r>
      <w:r w:rsidRPr="00790E01">
        <w:rPr>
          <w:rFonts w:asciiTheme="minorHAnsi" w:hAnsiTheme="minorHAnsi" w:cstheme="minorHAnsi"/>
          <w:sz w:val="17"/>
          <w:szCs w:val="17"/>
        </w:rPr>
        <w:t xml:space="preserve">, </w:t>
      </w:r>
      <w:r w:rsidRPr="00790E01">
        <w:rPr>
          <w:rFonts w:asciiTheme="minorHAnsi" w:hAnsiTheme="minorHAnsi" w:cstheme="minorHAnsi"/>
          <w:sz w:val="17"/>
          <w:szCs w:val="17"/>
        </w:rPr>
        <w:lastRenderedPageBreak/>
        <w:t>less (ii</w:t>
      </w:r>
      <w:r w:rsidR="00D467EE">
        <w:rPr>
          <w:rFonts w:asciiTheme="minorHAnsi" w:hAnsiTheme="minorHAnsi" w:cstheme="minorHAnsi"/>
          <w:sz w:val="17"/>
          <w:szCs w:val="17"/>
        </w:rPr>
        <w:t>i</w:t>
      </w:r>
      <w:r w:rsidRPr="00790E01">
        <w:rPr>
          <w:rFonts w:asciiTheme="minorHAnsi" w:hAnsiTheme="minorHAnsi" w:cstheme="minorHAnsi"/>
          <w:sz w:val="17"/>
          <w:szCs w:val="17"/>
        </w:rPr>
        <w:t xml:space="preserve">) the Unpaid Amounts owing to </w:t>
      </w:r>
      <w:r w:rsidR="00D467EE">
        <w:rPr>
          <w:rFonts w:asciiTheme="minorHAnsi" w:hAnsiTheme="minorHAnsi" w:cstheme="minorHAnsi"/>
          <w:sz w:val="17"/>
          <w:szCs w:val="17"/>
        </w:rPr>
        <w:t>Y</w:t>
      </w:r>
      <w:r w:rsidRPr="00790E01">
        <w:rPr>
          <w:rFonts w:asciiTheme="minorHAnsi" w:hAnsiTheme="minorHAnsi" w:cstheme="minorHAnsi"/>
          <w:sz w:val="17"/>
          <w:szCs w:val="17"/>
        </w:rPr>
        <w:t xml:space="preserve">.  Where positive, the Termination Amount shall be paid by </w:t>
      </w:r>
      <w:r w:rsidR="00D467EE">
        <w:rPr>
          <w:rFonts w:asciiTheme="minorHAnsi" w:hAnsiTheme="minorHAnsi" w:cstheme="minorHAnsi"/>
          <w:sz w:val="17"/>
          <w:szCs w:val="17"/>
        </w:rPr>
        <w:t>Y</w:t>
      </w:r>
      <w:r w:rsidRPr="00790E01">
        <w:rPr>
          <w:rFonts w:asciiTheme="minorHAnsi" w:hAnsiTheme="minorHAnsi" w:cstheme="minorHAnsi"/>
          <w:sz w:val="17"/>
          <w:szCs w:val="17"/>
        </w:rPr>
        <w:t xml:space="preserve"> to </w:t>
      </w:r>
      <w:r w:rsidR="00D467EE">
        <w:rPr>
          <w:rFonts w:asciiTheme="minorHAnsi" w:hAnsiTheme="minorHAnsi" w:cstheme="minorHAnsi"/>
          <w:sz w:val="17"/>
          <w:szCs w:val="17"/>
        </w:rPr>
        <w:t>X</w:t>
      </w:r>
      <w:r w:rsidRPr="00790E01">
        <w:rPr>
          <w:rFonts w:asciiTheme="minorHAnsi" w:hAnsiTheme="minorHAnsi" w:cstheme="minorHAnsi"/>
          <w:sz w:val="17"/>
          <w:szCs w:val="17"/>
        </w:rPr>
        <w:t xml:space="preserve">, and where negative, the </w:t>
      </w:r>
      <w:r w:rsidR="00D467EE">
        <w:rPr>
          <w:rFonts w:asciiTheme="minorHAnsi" w:hAnsiTheme="minorHAnsi" w:cstheme="minorHAnsi"/>
          <w:sz w:val="17"/>
          <w:szCs w:val="17"/>
        </w:rPr>
        <w:t xml:space="preserve">absolute value of the </w:t>
      </w:r>
      <w:r w:rsidRPr="00790E01">
        <w:rPr>
          <w:rFonts w:asciiTheme="minorHAnsi" w:hAnsiTheme="minorHAnsi" w:cstheme="minorHAnsi"/>
          <w:sz w:val="17"/>
          <w:szCs w:val="17"/>
        </w:rPr>
        <w:t xml:space="preserve">Termination Amount shall be paid by </w:t>
      </w:r>
      <w:r w:rsidR="00D467EE">
        <w:rPr>
          <w:rFonts w:asciiTheme="minorHAnsi" w:hAnsiTheme="minorHAnsi" w:cstheme="minorHAnsi"/>
          <w:sz w:val="17"/>
          <w:szCs w:val="17"/>
        </w:rPr>
        <w:t>X to Y</w:t>
      </w:r>
      <w:r w:rsidRPr="00934214">
        <w:rPr>
          <w:rFonts w:asciiTheme="minorHAnsi" w:hAnsiTheme="minorHAnsi" w:cstheme="minorHAnsi"/>
          <w:sz w:val="17"/>
          <w:szCs w:val="17"/>
        </w:rPr>
        <w:t xml:space="preserve"> </w:t>
      </w:r>
      <w:r w:rsidRPr="00790E01">
        <w:rPr>
          <w:rFonts w:asciiTheme="minorHAnsi" w:hAnsiTheme="minorHAnsi" w:cstheme="minorHAnsi"/>
          <w:sz w:val="17"/>
          <w:szCs w:val="17"/>
        </w:rPr>
        <w:t xml:space="preserve">within </w:t>
      </w:r>
      <w:r w:rsidR="00D467EE">
        <w:rPr>
          <w:rFonts w:asciiTheme="minorHAnsi" w:hAnsiTheme="minorHAnsi" w:cstheme="minorHAnsi"/>
          <w:sz w:val="17"/>
          <w:szCs w:val="17"/>
        </w:rPr>
        <w:t>five</w:t>
      </w:r>
      <w:r>
        <w:rPr>
          <w:rFonts w:asciiTheme="minorHAnsi" w:hAnsiTheme="minorHAnsi" w:cstheme="minorHAnsi"/>
          <w:sz w:val="17"/>
          <w:szCs w:val="17"/>
        </w:rPr>
        <w:t xml:space="preserve"> (</w:t>
      </w:r>
      <w:r w:rsidR="00D467EE">
        <w:rPr>
          <w:rFonts w:asciiTheme="minorHAnsi" w:hAnsiTheme="minorHAnsi" w:cstheme="minorHAnsi"/>
          <w:sz w:val="17"/>
          <w:szCs w:val="17"/>
        </w:rPr>
        <w:t>5</w:t>
      </w:r>
      <w:r>
        <w:rPr>
          <w:rFonts w:asciiTheme="minorHAnsi" w:hAnsiTheme="minorHAnsi" w:cstheme="minorHAnsi"/>
          <w:sz w:val="17"/>
          <w:szCs w:val="17"/>
        </w:rPr>
        <w:t>) Business Days</w:t>
      </w:r>
      <w:r w:rsidRPr="00790E01">
        <w:rPr>
          <w:rFonts w:asciiTheme="minorHAnsi" w:hAnsiTheme="minorHAnsi" w:cstheme="minorHAnsi"/>
          <w:sz w:val="17"/>
          <w:szCs w:val="17"/>
        </w:rPr>
        <w:t xml:space="preserve"> of </w:t>
      </w:r>
      <w:r w:rsidR="008E73D0">
        <w:rPr>
          <w:rFonts w:asciiTheme="minorHAnsi" w:hAnsiTheme="minorHAnsi" w:cstheme="minorHAnsi"/>
          <w:sz w:val="17"/>
          <w:szCs w:val="17"/>
        </w:rPr>
        <w:t xml:space="preserve">determination of the </w:t>
      </w:r>
      <w:r w:rsidRPr="00790E01">
        <w:rPr>
          <w:rFonts w:asciiTheme="minorHAnsi" w:hAnsiTheme="minorHAnsi" w:cstheme="minorHAnsi"/>
          <w:sz w:val="17"/>
          <w:szCs w:val="17"/>
        </w:rPr>
        <w:t>Termination Amount</w:t>
      </w:r>
      <w:r>
        <w:rPr>
          <w:rFonts w:asciiTheme="minorHAnsi" w:hAnsiTheme="minorHAnsi" w:cstheme="minorHAnsi"/>
          <w:sz w:val="17"/>
          <w:szCs w:val="17"/>
        </w:rPr>
        <w:t xml:space="preserve"> by the </w:t>
      </w:r>
      <w:r w:rsidR="008E73D0">
        <w:rPr>
          <w:rFonts w:asciiTheme="minorHAnsi" w:hAnsiTheme="minorHAnsi" w:cstheme="minorHAnsi"/>
          <w:sz w:val="17"/>
          <w:szCs w:val="17"/>
        </w:rPr>
        <w:t>parties</w:t>
      </w:r>
      <w:r w:rsidR="006068A2" w:rsidRPr="00790E01">
        <w:rPr>
          <w:rFonts w:asciiTheme="minorHAnsi" w:hAnsiTheme="minorHAnsi" w:cstheme="minorHAnsi"/>
          <w:sz w:val="17"/>
          <w:szCs w:val="17"/>
        </w:rPr>
        <w:t>.</w:t>
      </w:r>
      <w:bookmarkEnd w:id="44"/>
    </w:p>
    <w:p w14:paraId="7106EEA8" w14:textId="1B06EE26" w:rsidR="001623B1" w:rsidRDefault="001623B1" w:rsidP="00F40F69">
      <w:pPr>
        <w:pStyle w:val="Heading5"/>
        <w:tabs>
          <w:tab w:val="clear" w:pos="2551"/>
          <w:tab w:val="left" w:pos="0"/>
        </w:tabs>
        <w:spacing w:line="240" w:lineRule="auto"/>
        <w:ind w:left="993" w:hanging="426"/>
        <w:jc w:val="left"/>
        <w:rPr>
          <w:rFonts w:asciiTheme="minorHAnsi" w:hAnsiTheme="minorHAnsi" w:cstheme="minorHAnsi"/>
          <w:sz w:val="17"/>
          <w:szCs w:val="17"/>
        </w:rPr>
      </w:pPr>
      <w:r>
        <w:rPr>
          <w:rFonts w:asciiTheme="minorHAnsi" w:hAnsiTheme="minorHAnsi" w:cstheme="minorHAnsi"/>
          <w:sz w:val="17"/>
          <w:szCs w:val="17"/>
        </w:rPr>
        <w:t>Notice of a Termination Amount will include reasonable details about the sum payable including applicable calculations, market data or other relevant information.</w:t>
      </w:r>
    </w:p>
    <w:p w14:paraId="6AEBEDCB" w14:textId="01B25300" w:rsidR="008E73D0" w:rsidRPr="00160B6F" w:rsidRDefault="008E73D0" w:rsidP="00F40F69">
      <w:pPr>
        <w:pStyle w:val="Heading5"/>
        <w:tabs>
          <w:tab w:val="clear" w:pos="2551"/>
          <w:tab w:val="left" w:pos="0"/>
        </w:tabs>
        <w:spacing w:line="240" w:lineRule="auto"/>
        <w:ind w:left="993" w:hanging="426"/>
        <w:jc w:val="left"/>
        <w:rPr>
          <w:rFonts w:asciiTheme="minorHAnsi" w:hAnsiTheme="minorHAnsi" w:cstheme="minorHAnsi"/>
          <w:sz w:val="17"/>
          <w:szCs w:val="17"/>
        </w:rPr>
      </w:pPr>
      <w:r w:rsidRPr="00A003FF">
        <w:rPr>
          <w:rFonts w:asciiTheme="minorHAnsi" w:hAnsiTheme="minorHAnsi" w:cstheme="minorHAnsi"/>
          <w:sz w:val="17"/>
          <w:szCs w:val="17"/>
        </w:rPr>
        <w:t>The parties acknowledge that the Termination Payment is the parties’ reasonable pre-estimate and approximation of the loss that would likely result from an Event of Default or Termination Event, as applicable, and the early termination of the Terminated Transactions, and each party waives the right to contest those payments and amounts as a penalty</w:t>
      </w:r>
      <w:r w:rsidRPr="00160B6F">
        <w:rPr>
          <w:rFonts w:asciiTheme="minorHAnsi" w:hAnsiTheme="minorHAnsi" w:cstheme="minorHAnsi"/>
          <w:sz w:val="17"/>
          <w:szCs w:val="17"/>
        </w:rPr>
        <w:t>.</w:t>
      </w:r>
      <w:r w:rsidR="00160B6F" w:rsidRPr="00160B6F">
        <w:rPr>
          <w:rFonts w:asciiTheme="minorHAnsi" w:hAnsiTheme="minorHAnsi" w:cstheme="minorHAnsi"/>
          <w:sz w:val="17"/>
          <w:szCs w:val="17"/>
        </w:rPr>
        <w:t xml:space="preserve"> </w:t>
      </w:r>
      <w:r w:rsidR="00160B6F">
        <w:rPr>
          <w:rFonts w:asciiTheme="minorHAnsi" w:hAnsiTheme="minorHAnsi" w:cstheme="minorHAnsi"/>
          <w:sz w:val="17"/>
          <w:szCs w:val="17"/>
        </w:rPr>
        <w:t xml:space="preserve"> The Termination Payment </w:t>
      </w:r>
      <w:r w:rsidR="00160B6F" w:rsidRPr="00A003FF">
        <w:rPr>
          <w:rFonts w:asciiTheme="minorHAnsi" w:hAnsiTheme="minorHAnsi" w:cstheme="minorHAnsi"/>
          <w:sz w:val="17"/>
          <w:szCs w:val="17"/>
        </w:rPr>
        <w:t>is payable for the loss of bargain and the loss of</w:t>
      </w:r>
      <w:r w:rsidR="00160B6F" w:rsidRPr="00160B6F">
        <w:rPr>
          <w:rFonts w:asciiTheme="minorHAnsi" w:hAnsiTheme="minorHAnsi" w:cstheme="minorHAnsi"/>
          <w:sz w:val="17"/>
          <w:szCs w:val="17"/>
        </w:rPr>
        <w:t xml:space="preserve"> </w:t>
      </w:r>
      <w:r w:rsidR="00160B6F" w:rsidRPr="00A003FF">
        <w:rPr>
          <w:rFonts w:asciiTheme="minorHAnsi" w:hAnsiTheme="minorHAnsi" w:cstheme="minorHAnsi"/>
          <w:sz w:val="17"/>
          <w:szCs w:val="17"/>
        </w:rPr>
        <w:t xml:space="preserve">protection against future risks, and, except as otherwise provided in this </w:t>
      </w:r>
      <w:r w:rsidR="00160B6F">
        <w:rPr>
          <w:rFonts w:asciiTheme="minorHAnsi" w:hAnsiTheme="minorHAnsi" w:cstheme="minorHAnsi"/>
          <w:sz w:val="17"/>
          <w:szCs w:val="17"/>
        </w:rPr>
        <w:t>Contract</w:t>
      </w:r>
      <w:r w:rsidR="00160B6F" w:rsidRPr="00A003FF">
        <w:rPr>
          <w:rFonts w:asciiTheme="minorHAnsi" w:hAnsiTheme="minorHAnsi" w:cstheme="minorHAnsi"/>
          <w:sz w:val="17"/>
          <w:szCs w:val="17"/>
        </w:rPr>
        <w:t>, neither party will be</w:t>
      </w:r>
      <w:r w:rsidR="00160B6F" w:rsidRPr="00160B6F">
        <w:rPr>
          <w:rFonts w:asciiTheme="minorHAnsi" w:hAnsiTheme="minorHAnsi" w:cstheme="minorHAnsi"/>
          <w:sz w:val="17"/>
          <w:szCs w:val="17"/>
        </w:rPr>
        <w:t xml:space="preserve"> </w:t>
      </w:r>
      <w:r w:rsidR="00160B6F" w:rsidRPr="00A003FF">
        <w:rPr>
          <w:rFonts w:asciiTheme="minorHAnsi" w:hAnsiTheme="minorHAnsi" w:cstheme="minorHAnsi"/>
          <w:sz w:val="17"/>
          <w:szCs w:val="17"/>
        </w:rPr>
        <w:t>entitled to recover any additional damages as a consequence of the termination of the Terminated</w:t>
      </w:r>
      <w:r w:rsidR="00160B6F" w:rsidRPr="00160B6F">
        <w:rPr>
          <w:rFonts w:asciiTheme="minorHAnsi" w:hAnsiTheme="minorHAnsi" w:cstheme="minorHAnsi"/>
          <w:sz w:val="17"/>
          <w:szCs w:val="17"/>
        </w:rPr>
        <w:t xml:space="preserve"> </w:t>
      </w:r>
      <w:r w:rsidR="00160B6F" w:rsidRPr="00A003FF">
        <w:rPr>
          <w:rFonts w:asciiTheme="minorHAnsi" w:hAnsiTheme="minorHAnsi" w:cstheme="minorHAnsi"/>
          <w:sz w:val="17"/>
          <w:szCs w:val="17"/>
        </w:rPr>
        <w:t>Transactions</w:t>
      </w:r>
      <w:r w:rsidR="00160B6F">
        <w:rPr>
          <w:rFonts w:asciiTheme="minorHAnsi" w:hAnsiTheme="minorHAnsi" w:cstheme="minorHAnsi"/>
          <w:sz w:val="17"/>
          <w:szCs w:val="17"/>
        </w:rPr>
        <w:t xml:space="preserve"> or this Contract.</w:t>
      </w:r>
    </w:p>
    <w:p w14:paraId="45B9030F" w14:textId="10C44195" w:rsidR="006068A2" w:rsidRDefault="006068A2" w:rsidP="00F40F69">
      <w:pPr>
        <w:pStyle w:val="Heading4"/>
        <w:tabs>
          <w:tab w:val="clear" w:pos="1701"/>
          <w:tab w:val="left" w:pos="0"/>
          <w:tab w:val="num" w:pos="567"/>
        </w:tabs>
        <w:spacing w:line="240" w:lineRule="auto"/>
        <w:ind w:left="567" w:hanging="567"/>
        <w:jc w:val="left"/>
        <w:rPr>
          <w:rFonts w:asciiTheme="minorHAnsi" w:hAnsiTheme="minorHAnsi" w:cstheme="minorHAnsi"/>
          <w:sz w:val="17"/>
          <w:szCs w:val="17"/>
        </w:rPr>
      </w:pPr>
      <w:bookmarkStart w:id="45" w:name="_Ref148633867"/>
      <w:r w:rsidRPr="00790E01">
        <w:rPr>
          <w:rFonts w:asciiTheme="minorHAnsi" w:hAnsiTheme="minorHAnsi" w:cstheme="minorHAnsi"/>
          <w:sz w:val="17"/>
          <w:szCs w:val="17"/>
        </w:rPr>
        <w:t>The "</w:t>
      </w:r>
      <w:r w:rsidR="001623B1" w:rsidRPr="001623B1">
        <w:rPr>
          <w:rFonts w:asciiTheme="minorHAnsi" w:hAnsiTheme="minorHAnsi" w:cstheme="minorHAnsi"/>
          <w:b/>
          <w:bCs/>
          <w:sz w:val="17"/>
          <w:szCs w:val="17"/>
        </w:rPr>
        <w:t>Settlement Amount</w:t>
      </w:r>
      <w:r w:rsidRPr="00790E01">
        <w:rPr>
          <w:rFonts w:asciiTheme="minorHAnsi" w:hAnsiTheme="minorHAnsi" w:cstheme="minorHAnsi"/>
          <w:sz w:val="17"/>
          <w:szCs w:val="17"/>
        </w:rPr>
        <w:t xml:space="preserve">" is an amount which </w:t>
      </w:r>
      <w:r w:rsidR="006D5C32">
        <w:rPr>
          <w:rFonts w:asciiTheme="minorHAnsi" w:hAnsiTheme="minorHAnsi" w:cstheme="minorHAnsi"/>
          <w:sz w:val="17"/>
          <w:szCs w:val="17"/>
        </w:rPr>
        <w:t>a party</w:t>
      </w:r>
      <w:r w:rsidRPr="00790E01">
        <w:rPr>
          <w:rFonts w:asciiTheme="minorHAnsi" w:hAnsiTheme="minorHAnsi" w:cstheme="minorHAnsi"/>
          <w:sz w:val="17"/>
          <w:szCs w:val="17"/>
        </w:rPr>
        <w:t xml:space="preserve"> determines </w:t>
      </w:r>
      <w:r w:rsidR="003401F2">
        <w:rPr>
          <w:rFonts w:asciiTheme="minorHAnsi" w:hAnsiTheme="minorHAnsi" w:cstheme="minorHAnsi"/>
          <w:sz w:val="17"/>
          <w:szCs w:val="17"/>
        </w:rPr>
        <w:t>using</w:t>
      </w:r>
      <w:r w:rsidRPr="00790E01">
        <w:rPr>
          <w:rFonts w:asciiTheme="minorHAnsi" w:hAnsiTheme="minorHAnsi" w:cstheme="minorHAnsi"/>
          <w:sz w:val="17"/>
          <w:szCs w:val="17"/>
        </w:rPr>
        <w:t xml:space="preserve"> commercially reasonable </w:t>
      </w:r>
      <w:r w:rsidR="003401F2">
        <w:rPr>
          <w:rFonts w:asciiTheme="minorHAnsi" w:hAnsiTheme="minorHAnsi" w:cstheme="minorHAnsi"/>
          <w:sz w:val="17"/>
          <w:szCs w:val="17"/>
        </w:rPr>
        <w:t xml:space="preserve">procedures to produce a commercially reasonable result </w:t>
      </w:r>
      <w:r w:rsidRPr="00790E01">
        <w:rPr>
          <w:rFonts w:asciiTheme="minorHAnsi" w:hAnsiTheme="minorHAnsi" w:cstheme="minorHAnsi"/>
          <w:sz w:val="17"/>
          <w:szCs w:val="17"/>
        </w:rPr>
        <w:t>to be its total losses and costs (or gain, in which case the "</w:t>
      </w:r>
      <w:r w:rsidR="006D5C32">
        <w:rPr>
          <w:rFonts w:asciiTheme="minorHAnsi" w:hAnsiTheme="minorHAnsi" w:cstheme="minorHAnsi"/>
          <w:sz w:val="17"/>
          <w:szCs w:val="17"/>
        </w:rPr>
        <w:t>Settlement Amount</w:t>
      </w:r>
      <w:r w:rsidRPr="00790E01">
        <w:rPr>
          <w:rFonts w:asciiTheme="minorHAnsi" w:hAnsiTheme="minorHAnsi" w:cstheme="minorHAnsi"/>
          <w:sz w:val="17"/>
          <w:szCs w:val="17"/>
        </w:rPr>
        <w:t xml:space="preserve">" is expressed as a negative amount) resulting from the termination of each Transaction or this Contract, as applicable, including loss of bargain, cost of funding or, at the election of the </w:t>
      </w:r>
      <w:r w:rsidR="006D5C32">
        <w:rPr>
          <w:rFonts w:asciiTheme="minorHAnsi" w:hAnsiTheme="minorHAnsi" w:cstheme="minorHAnsi"/>
          <w:sz w:val="17"/>
          <w:szCs w:val="17"/>
        </w:rPr>
        <w:t>party making the determination</w:t>
      </w:r>
      <w:r w:rsidR="003401F2">
        <w:rPr>
          <w:rFonts w:asciiTheme="minorHAnsi" w:hAnsiTheme="minorHAnsi" w:cstheme="minorHAnsi"/>
          <w:sz w:val="17"/>
          <w:szCs w:val="17"/>
        </w:rPr>
        <w:t xml:space="preserve"> where it is reasonable to do so</w:t>
      </w:r>
      <w:r w:rsidRPr="00790E01">
        <w:rPr>
          <w:rFonts w:asciiTheme="minorHAnsi" w:hAnsiTheme="minorHAnsi" w:cstheme="minorHAnsi"/>
          <w:sz w:val="17"/>
          <w:szCs w:val="17"/>
        </w:rPr>
        <w:t xml:space="preserve">, but without duplication, loss or cost reasonably incurred as a result of its terminating, liquidating or re-establishing any related trading position (including any arrangement whereby it has hedged its obligations under a terminated Transaction or this Contract, as applicable) or entering into new arrangements which replace the terminated Transaction(s) under this Contract or preserve for the </w:t>
      </w:r>
      <w:r w:rsidR="00E36930">
        <w:rPr>
          <w:rFonts w:asciiTheme="minorHAnsi" w:hAnsiTheme="minorHAnsi" w:cstheme="minorHAnsi"/>
          <w:sz w:val="17"/>
          <w:szCs w:val="17"/>
        </w:rPr>
        <w:t>n</w:t>
      </w:r>
      <w:r w:rsidRPr="00790E01">
        <w:rPr>
          <w:rFonts w:asciiTheme="minorHAnsi" w:hAnsiTheme="minorHAnsi" w:cstheme="minorHAnsi"/>
          <w:sz w:val="17"/>
          <w:szCs w:val="17"/>
        </w:rPr>
        <w:t xml:space="preserve">on-Defaulting Party </w:t>
      </w:r>
      <w:r w:rsidR="00E36930">
        <w:rPr>
          <w:rFonts w:asciiTheme="minorHAnsi" w:hAnsiTheme="minorHAnsi" w:cstheme="minorHAnsi"/>
          <w:sz w:val="17"/>
          <w:szCs w:val="17"/>
        </w:rPr>
        <w:t xml:space="preserve">or non-Affected Party, as applicable, </w:t>
      </w:r>
      <w:r w:rsidRPr="00790E01">
        <w:rPr>
          <w:rFonts w:asciiTheme="minorHAnsi" w:hAnsiTheme="minorHAnsi" w:cstheme="minorHAnsi"/>
          <w:sz w:val="17"/>
          <w:szCs w:val="17"/>
        </w:rPr>
        <w:t xml:space="preserve">the economic benefit of </w:t>
      </w:r>
      <w:r w:rsidR="00C746AF">
        <w:rPr>
          <w:rFonts w:asciiTheme="minorHAnsi" w:hAnsiTheme="minorHAnsi" w:cstheme="minorHAnsi"/>
          <w:sz w:val="17"/>
          <w:szCs w:val="17"/>
        </w:rPr>
        <w:t xml:space="preserve">such Transaction </w:t>
      </w:r>
      <w:r w:rsidRPr="00790E01">
        <w:rPr>
          <w:rFonts w:asciiTheme="minorHAnsi" w:hAnsiTheme="minorHAnsi" w:cstheme="minorHAnsi"/>
          <w:sz w:val="17"/>
          <w:szCs w:val="17"/>
        </w:rPr>
        <w:t xml:space="preserve">(or, as the case may be, any resulting gain). </w:t>
      </w:r>
      <w:r w:rsidR="006D5C32">
        <w:rPr>
          <w:rFonts w:asciiTheme="minorHAnsi" w:hAnsiTheme="minorHAnsi" w:cstheme="minorHAnsi"/>
          <w:sz w:val="17"/>
          <w:szCs w:val="17"/>
        </w:rPr>
        <w:t xml:space="preserve">The Settlement Amount </w:t>
      </w:r>
      <w:r w:rsidRPr="00790E01">
        <w:rPr>
          <w:rFonts w:asciiTheme="minorHAnsi" w:hAnsiTheme="minorHAnsi" w:cstheme="minorHAnsi"/>
          <w:sz w:val="17"/>
          <w:szCs w:val="17"/>
        </w:rPr>
        <w:t xml:space="preserve">does not include any </w:t>
      </w:r>
      <w:r w:rsidR="006D5C32">
        <w:rPr>
          <w:rFonts w:asciiTheme="minorHAnsi" w:hAnsiTheme="minorHAnsi" w:cstheme="minorHAnsi"/>
          <w:sz w:val="17"/>
          <w:szCs w:val="17"/>
        </w:rPr>
        <w:t xml:space="preserve">legal fees, out of pocket expense or </w:t>
      </w:r>
      <w:r w:rsidRPr="00790E01">
        <w:rPr>
          <w:rFonts w:asciiTheme="minorHAnsi" w:hAnsiTheme="minorHAnsi" w:cstheme="minorHAnsi"/>
          <w:sz w:val="17"/>
          <w:szCs w:val="17"/>
        </w:rPr>
        <w:t xml:space="preserve">Unpaid Amounts. The </w:t>
      </w:r>
      <w:r w:rsidR="006D5C32">
        <w:rPr>
          <w:rFonts w:asciiTheme="minorHAnsi" w:hAnsiTheme="minorHAnsi" w:cstheme="minorHAnsi"/>
          <w:sz w:val="17"/>
          <w:szCs w:val="17"/>
        </w:rPr>
        <w:t xml:space="preserve">Settlement Amount will be determined </w:t>
      </w:r>
      <w:r w:rsidRPr="00790E01">
        <w:rPr>
          <w:rFonts w:asciiTheme="minorHAnsi" w:hAnsiTheme="minorHAnsi" w:cstheme="minorHAnsi"/>
          <w:sz w:val="17"/>
          <w:szCs w:val="17"/>
        </w:rPr>
        <w:t xml:space="preserve">as of the Early Termination Date, or, if that is not reasonably practicable, as of the earliest date after </w:t>
      </w:r>
      <w:r w:rsidR="00C746AF">
        <w:rPr>
          <w:rFonts w:asciiTheme="minorHAnsi" w:hAnsiTheme="minorHAnsi" w:cstheme="minorHAnsi"/>
          <w:sz w:val="17"/>
          <w:szCs w:val="17"/>
        </w:rPr>
        <w:t xml:space="preserve">the Early Termination Date </w:t>
      </w:r>
      <w:r w:rsidRPr="00790E01">
        <w:rPr>
          <w:rFonts w:asciiTheme="minorHAnsi" w:hAnsiTheme="minorHAnsi" w:cstheme="minorHAnsi"/>
          <w:sz w:val="17"/>
          <w:szCs w:val="17"/>
        </w:rPr>
        <w:t xml:space="preserve">as is reasonably practicable. </w:t>
      </w:r>
      <w:r w:rsidR="006D5C32">
        <w:rPr>
          <w:rFonts w:asciiTheme="minorHAnsi" w:hAnsiTheme="minorHAnsi" w:cstheme="minorHAnsi"/>
          <w:sz w:val="17"/>
          <w:szCs w:val="17"/>
        </w:rPr>
        <w:t>A party</w:t>
      </w:r>
      <w:r w:rsidRPr="00790E01">
        <w:rPr>
          <w:rFonts w:asciiTheme="minorHAnsi" w:hAnsiTheme="minorHAnsi" w:cstheme="minorHAnsi"/>
          <w:sz w:val="17"/>
          <w:szCs w:val="17"/>
        </w:rPr>
        <w:t xml:space="preserve"> may. but need not, determine the </w:t>
      </w:r>
      <w:r w:rsidR="006D5C32">
        <w:rPr>
          <w:rFonts w:asciiTheme="minorHAnsi" w:hAnsiTheme="minorHAnsi" w:cstheme="minorHAnsi"/>
          <w:sz w:val="17"/>
          <w:szCs w:val="17"/>
        </w:rPr>
        <w:t xml:space="preserve">Settlement Amount </w:t>
      </w:r>
      <w:r w:rsidRPr="00790E01">
        <w:rPr>
          <w:rFonts w:asciiTheme="minorHAnsi" w:hAnsiTheme="minorHAnsi" w:cstheme="minorHAnsi"/>
          <w:sz w:val="17"/>
          <w:szCs w:val="17"/>
        </w:rPr>
        <w:t xml:space="preserve">by reference to quotations of relevant rates or prices from one or more leading dealers of the </w:t>
      </w:r>
      <w:r w:rsidR="00D015C1">
        <w:rPr>
          <w:rFonts w:asciiTheme="minorHAnsi" w:hAnsiTheme="minorHAnsi" w:cstheme="minorHAnsi"/>
          <w:sz w:val="17"/>
          <w:szCs w:val="17"/>
        </w:rPr>
        <w:t xml:space="preserve">relevant type of </w:t>
      </w:r>
      <w:r w:rsidR="00C746AF">
        <w:rPr>
          <w:rFonts w:asciiTheme="minorHAnsi" w:hAnsiTheme="minorHAnsi" w:cstheme="minorHAnsi"/>
          <w:sz w:val="17"/>
          <w:szCs w:val="17"/>
        </w:rPr>
        <w:t>Sold Australian Carbon Credit</w:t>
      </w:r>
      <w:r w:rsidRPr="00790E01">
        <w:rPr>
          <w:rFonts w:asciiTheme="minorHAnsi" w:hAnsiTheme="minorHAnsi" w:cstheme="minorHAnsi"/>
          <w:sz w:val="17"/>
          <w:szCs w:val="17"/>
        </w:rPr>
        <w:t>.</w:t>
      </w:r>
      <w:bookmarkEnd w:id="45"/>
    </w:p>
    <w:p w14:paraId="3A2E7825" w14:textId="58B1D65B" w:rsidR="008E73D0" w:rsidRPr="00A003FF" w:rsidRDefault="008E73D0" w:rsidP="00F40F69">
      <w:pPr>
        <w:autoSpaceDE w:val="0"/>
        <w:autoSpaceDN w:val="0"/>
        <w:adjustRightInd w:val="0"/>
        <w:spacing w:after="0"/>
        <w:ind w:left="567"/>
        <w:jc w:val="left"/>
        <w:rPr>
          <w:rFonts w:asciiTheme="minorHAnsi" w:hAnsiTheme="minorHAnsi" w:cstheme="minorHAnsi"/>
          <w:sz w:val="17"/>
          <w:szCs w:val="17"/>
        </w:rPr>
      </w:pPr>
      <w:r w:rsidRPr="00A003FF">
        <w:rPr>
          <w:rFonts w:asciiTheme="minorHAnsi" w:hAnsiTheme="minorHAnsi" w:cstheme="minorHAnsi"/>
          <w:sz w:val="17"/>
          <w:szCs w:val="17"/>
        </w:rPr>
        <w:t>If th</w:t>
      </w:r>
      <w:r>
        <w:rPr>
          <w:rFonts w:asciiTheme="minorHAnsi" w:hAnsiTheme="minorHAnsi" w:cstheme="minorHAnsi"/>
          <w:sz w:val="17"/>
          <w:szCs w:val="17"/>
        </w:rPr>
        <w:t>e</w:t>
      </w:r>
      <w:r w:rsidRPr="00A003FF">
        <w:rPr>
          <w:rFonts w:asciiTheme="minorHAnsi" w:hAnsiTheme="minorHAnsi" w:cstheme="minorHAnsi"/>
          <w:sz w:val="17"/>
          <w:szCs w:val="17"/>
        </w:rPr>
        <w:t xml:space="preserve"> Termination Event is an Illegality or </w:t>
      </w:r>
      <w:r>
        <w:rPr>
          <w:rFonts w:asciiTheme="minorHAnsi" w:hAnsiTheme="minorHAnsi" w:cstheme="minorHAnsi"/>
          <w:sz w:val="17"/>
          <w:szCs w:val="17"/>
        </w:rPr>
        <w:t>Settlement Disruption Event</w:t>
      </w:r>
      <w:r w:rsidRPr="00A003FF">
        <w:rPr>
          <w:rFonts w:asciiTheme="minorHAnsi" w:hAnsiTheme="minorHAnsi" w:cstheme="minorHAnsi"/>
          <w:sz w:val="17"/>
          <w:szCs w:val="17"/>
        </w:rPr>
        <w:t>,</w:t>
      </w:r>
      <w:r>
        <w:rPr>
          <w:rFonts w:asciiTheme="minorHAnsi" w:hAnsiTheme="minorHAnsi" w:cstheme="minorHAnsi"/>
          <w:sz w:val="17"/>
          <w:szCs w:val="17"/>
        </w:rPr>
        <w:t xml:space="preserve"> </w:t>
      </w:r>
      <w:r w:rsidRPr="00A003FF">
        <w:rPr>
          <w:rFonts w:asciiTheme="minorHAnsi" w:hAnsiTheme="minorHAnsi" w:cstheme="minorHAnsi"/>
          <w:sz w:val="17"/>
          <w:szCs w:val="17"/>
        </w:rPr>
        <w:t xml:space="preserve">then </w:t>
      </w:r>
      <w:r>
        <w:rPr>
          <w:rFonts w:asciiTheme="minorHAnsi" w:hAnsiTheme="minorHAnsi" w:cstheme="minorHAnsi"/>
          <w:sz w:val="17"/>
          <w:szCs w:val="17"/>
        </w:rPr>
        <w:t xml:space="preserve">in determining </w:t>
      </w:r>
      <w:r w:rsidRPr="00A003FF">
        <w:rPr>
          <w:rFonts w:asciiTheme="minorHAnsi" w:hAnsiTheme="minorHAnsi" w:cstheme="minorHAnsi"/>
          <w:sz w:val="17"/>
          <w:szCs w:val="17"/>
        </w:rPr>
        <w:t>the</w:t>
      </w:r>
      <w:r>
        <w:rPr>
          <w:rFonts w:asciiTheme="minorHAnsi" w:hAnsiTheme="minorHAnsi" w:cstheme="minorHAnsi"/>
          <w:sz w:val="17"/>
          <w:szCs w:val="17"/>
        </w:rPr>
        <w:t xml:space="preserve"> Settlement </w:t>
      </w:r>
      <w:r w:rsidRPr="00A003FF">
        <w:rPr>
          <w:rFonts w:asciiTheme="minorHAnsi" w:hAnsiTheme="minorHAnsi" w:cstheme="minorHAnsi"/>
          <w:sz w:val="17"/>
          <w:szCs w:val="17"/>
        </w:rPr>
        <w:t xml:space="preserve">Amount </w:t>
      </w:r>
      <w:r>
        <w:rPr>
          <w:rFonts w:asciiTheme="minorHAnsi" w:hAnsiTheme="minorHAnsi" w:cstheme="minorHAnsi"/>
          <w:sz w:val="17"/>
          <w:szCs w:val="17"/>
        </w:rPr>
        <w:t>the determining party (“</w:t>
      </w:r>
      <w:r w:rsidRPr="00A003FF">
        <w:rPr>
          <w:rFonts w:asciiTheme="minorHAnsi" w:hAnsiTheme="minorHAnsi" w:cstheme="minorHAnsi"/>
          <w:b/>
          <w:bCs/>
          <w:sz w:val="17"/>
          <w:szCs w:val="17"/>
        </w:rPr>
        <w:t>Determining Party</w:t>
      </w:r>
      <w:r>
        <w:rPr>
          <w:rFonts w:asciiTheme="minorHAnsi" w:hAnsiTheme="minorHAnsi" w:cstheme="minorHAnsi"/>
          <w:sz w:val="17"/>
          <w:szCs w:val="17"/>
        </w:rPr>
        <w:t xml:space="preserve">”) </w:t>
      </w:r>
      <w:r w:rsidRPr="00A003FF">
        <w:rPr>
          <w:rFonts w:asciiTheme="minorHAnsi" w:hAnsiTheme="minorHAnsi" w:cstheme="minorHAnsi"/>
          <w:sz w:val="17"/>
          <w:szCs w:val="17"/>
        </w:rPr>
        <w:t>will:-</w:t>
      </w:r>
    </w:p>
    <w:p w14:paraId="39874D91" w14:textId="7B90EA14" w:rsidR="008E73D0" w:rsidRPr="00A003FF" w:rsidRDefault="008E73D0" w:rsidP="00F40F69">
      <w:pPr>
        <w:pStyle w:val="Heading5"/>
        <w:tabs>
          <w:tab w:val="clear" w:pos="2551"/>
          <w:tab w:val="left" w:pos="0"/>
        </w:tabs>
        <w:spacing w:line="240" w:lineRule="auto"/>
        <w:ind w:left="993" w:hanging="426"/>
        <w:jc w:val="left"/>
        <w:rPr>
          <w:rFonts w:asciiTheme="minorHAnsi" w:hAnsiTheme="minorHAnsi" w:cstheme="minorHAnsi"/>
          <w:sz w:val="17"/>
          <w:szCs w:val="17"/>
        </w:rPr>
      </w:pPr>
      <w:r w:rsidRPr="00A003FF">
        <w:rPr>
          <w:rFonts w:asciiTheme="minorHAnsi" w:hAnsiTheme="minorHAnsi" w:cstheme="minorHAnsi"/>
          <w:sz w:val="17"/>
          <w:szCs w:val="17"/>
        </w:rPr>
        <w:t xml:space="preserve">if obtaining quotations, ask each </w:t>
      </w:r>
      <w:r w:rsidR="00160B6F">
        <w:rPr>
          <w:rFonts w:asciiTheme="minorHAnsi" w:hAnsiTheme="minorHAnsi" w:cstheme="minorHAnsi"/>
          <w:sz w:val="17"/>
          <w:szCs w:val="17"/>
        </w:rPr>
        <w:t xml:space="preserve">quoting </w:t>
      </w:r>
      <w:r w:rsidRPr="00A003FF">
        <w:rPr>
          <w:rFonts w:asciiTheme="minorHAnsi" w:hAnsiTheme="minorHAnsi" w:cstheme="minorHAnsi"/>
          <w:sz w:val="17"/>
          <w:szCs w:val="17"/>
        </w:rPr>
        <w:t>party (</w:t>
      </w:r>
      <w:r w:rsidR="00160B6F">
        <w:rPr>
          <w:rFonts w:asciiTheme="minorHAnsi" w:hAnsiTheme="minorHAnsi" w:cstheme="minorHAnsi"/>
          <w:sz w:val="17"/>
          <w:szCs w:val="17"/>
        </w:rPr>
        <w:t>A</w:t>
      </w:r>
      <w:r w:rsidRPr="00A003FF">
        <w:rPr>
          <w:rFonts w:asciiTheme="minorHAnsi" w:hAnsiTheme="minorHAnsi" w:cstheme="minorHAnsi"/>
          <w:sz w:val="17"/>
          <w:szCs w:val="17"/>
        </w:rPr>
        <w:t>) not to take account of</w:t>
      </w:r>
      <w:r>
        <w:rPr>
          <w:rFonts w:asciiTheme="minorHAnsi" w:hAnsiTheme="minorHAnsi" w:cstheme="minorHAnsi"/>
          <w:sz w:val="17"/>
          <w:szCs w:val="17"/>
        </w:rPr>
        <w:t xml:space="preserve"> </w:t>
      </w:r>
      <w:r w:rsidRPr="00A003FF">
        <w:rPr>
          <w:rFonts w:asciiTheme="minorHAnsi" w:hAnsiTheme="minorHAnsi" w:cstheme="minorHAnsi"/>
          <w:sz w:val="17"/>
          <w:szCs w:val="17"/>
        </w:rPr>
        <w:t xml:space="preserve">the current </w:t>
      </w:r>
      <w:r w:rsidRPr="00A003FF">
        <w:rPr>
          <w:rFonts w:asciiTheme="minorHAnsi" w:hAnsiTheme="minorHAnsi" w:cstheme="minorHAnsi"/>
          <w:sz w:val="17"/>
          <w:szCs w:val="17"/>
        </w:rPr>
        <w:t>creditworthiness of the Determining Party</w:t>
      </w:r>
      <w:r w:rsidR="00160B6F">
        <w:rPr>
          <w:rFonts w:asciiTheme="minorHAnsi" w:hAnsiTheme="minorHAnsi" w:cstheme="minorHAnsi"/>
          <w:sz w:val="17"/>
          <w:szCs w:val="17"/>
        </w:rPr>
        <w:t xml:space="preserve">, </w:t>
      </w:r>
      <w:r w:rsidRPr="00A003FF">
        <w:rPr>
          <w:rFonts w:asciiTheme="minorHAnsi" w:hAnsiTheme="minorHAnsi" w:cstheme="minorHAnsi"/>
          <w:sz w:val="17"/>
          <w:szCs w:val="17"/>
        </w:rPr>
        <w:t>and (</w:t>
      </w:r>
      <w:r w:rsidR="00160B6F">
        <w:rPr>
          <w:rFonts w:asciiTheme="minorHAnsi" w:hAnsiTheme="minorHAnsi" w:cstheme="minorHAnsi"/>
          <w:sz w:val="17"/>
          <w:szCs w:val="17"/>
        </w:rPr>
        <w:t>B</w:t>
      </w:r>
      <w:r w:rsidRPr="00A003FF">
        <w:rPr>
          <w:rFonts w:asciiTheme="minorHAnsi" w:hAnsiTheme="minorHAnsi" w:cstheme="minorHAnsi"/>
          <w:sz w:val="17"/>
          <w:szCs w:val="17"/>
        </w:rPr>
        <w:t>) to provide mid-market quotations; and</w:t>
      </w:r>
    </w:p>
    <w:p w14:paraId="2740F26F" w14:textId="7E240FA6" w:rsidR="008E73D0" w:rsidRPr="00160B6F" w:rsidRDefault="008E73D0" w:rsidP="00F40F69">
      <w:pPr>
        <w:pStyle w:val="Heading5"/>
        <w:tabs>
          <w:tab w:val="clear" w:pos="2551"/>
          <w:tab w:val="left" w:pos="0"/>
        </w:tabs>
        <w:spacing w:line="240" w:lineRule="auto"/>
        <w:ind w:left="993" w:hanging="426"/>
        <w:jc w:val="left"/>
        <w:rPr>
          <w:rFonts w:asciiTheme="minorHAnsi" w:hAnsiTheme="minorHAnsi" w:cstheme="minorHAnsi"/>
          <w:sz w:val="17"/>
          <w:szCs w:val="17"/>
        </w:rPr>
      </w:pPr>
      <w:r w:rsidRPr="00A003FF">
        <w:rPr>
          <w:rFonts w:asciiTheme="minorHAnsi" w:hAnsiTheme="minorHAnsi" w:cstheme="minorHAnsi"/>
          <w:sz w:val="17"/>
          <w:szCs w:val="17"/>
        </w:rPr>
        <w:t>in any other case, use mid-market values without regard to the creditworthiness of</w:t>
      </w:r>
      <w:r w:rsidR="00160B6F" w:rsidRPr="00160B6F">
        <w:rPr>
          <w:rFonts w:asciiTheme="minorHAnsi" w:hAnsiTheme="minorHAnsi" w:cstheme="minorHAnsi"/>
          <w:sz w:val="17"/>
          <w:szCs w:val="17"/>
        </w:rPr>
        <w:t xml:space="preserve"> </w:t>
      </w:r>
      <w:r w:rsidRPr="00A003FF">
        <w:rPr>
          <w:rFonts w:asciiTheme="minorHAnsi" w:hAnsiTheme="minorHAnsi" w:cstheme="minorHAnsi"/>
          <w:sz w:val="17"/>
          <w:szCs w:val="17"/>
        </w:rPr>
        <w:t xml:space="preserve">the </w:t>
      </w:r>
      <w:r w:rsidR="00160B6F" w:rsidRPr="00160B6F">
        <w:rPr>
          <w:rFonts w:asciiTheme="minorHAnsi" w:hAnsiTheme="minorHAnsi" w:cstheme="minorHAnsi"/>
          <w:sz w:val="17"/>
          <w:szCs w:val="17"/>
        </w:rPr>
        <w:t>Determining</w:t>
      </w:r>
      <w:r w:rsidRPr="00A003FF">
        <w:rPr>
          <w:rFonts w:asciiTheme="minorHAnsi" w:hAnsiTheme="minorHAnsi" w:cstheme="minorHAnsi"/>
          <w:sz w:val="17"/>
          <w:szCs w:val="17"/>
        </w:rPr>
        <w:t xml:space="preserve"> Party.</w:t>
      </w:r>
    </w:p>
    <w:p w14:paraId="65B72978" w14:textId="3E215E16" w:rsidR="006068A2" w:rsidRPr="00790E01" w:rsidRDefault="006068A2" w:rsidP="00F40F69">
      <w:pPr>
        <w:pStyle w:val="Heading4"/>
        <w:tabs>
          <w:tab w:val="clear" w:pos="1701"/>
          <w:tab w:val="left" w:pos="0"/>
          <w:tab w:val="num" w:pos="567"/>
        </w:tabs>
        <w:spacing w:line="240" w:lineRule="auto"/>
        <w:ind w:left="567" w:hanging="567"/>
        <w:jc w:val="left"/>
        <w:rPr>
          <w:rFonts w:asciiTheme="minorHAnsi" w:hAnsiTheme="minorHAnsi" w:cstheme="minorHAnsi"/>
          <w:sz w:val="17"/>
          <w:szCs w:val="17"/>
        </w:rPr>
      </w:pPr>
      <w:bookmarkStart w:id="46" w:name="_Ref148633911"/>
      <w:r w:rsidRPr="00790E01">
        <w:rPr>
          <w:rFonts w:asciiTheme="minorHAnsi" w:hAnsiTheme="minorHAnsi" w:cstheme="minorHAnsi"/>
          <w:sz w:val="17"/>
          <w:szCs w:val="17"/>
        </w:rPr>
        <w:t>The "</w:t>
      </w:r>
      <w:r w:rsidRPr="00F91FDE">
        <w:rPr>
          <w:rFonts w:asciiTheme="minorHAnsi" w:hAnsiTheme="minorHAnsi" w:cstheme="minorHAnsi"/>
          <w:b/>
          <w:bCs/>
          <w:sz w:val="17"/>
          <w:szCs w:val="17"/>
        </w:rPr>
        <w:t>Unpaid Amounts</w:t>
      </w:r>
      <w:r w:rsidRPr="00790E01">
        <w:rPr>
          <w:rFonts w:asciiTheme="minorHAnsi" w:hAnsiTheme="minorHAnsi" w:cstheme="minorHAnsi"/>
          <w:sz w:val="17"/>
          <w:szCs w:val="17"/>
        </w:rPr>
        <w:t xml:space="preserve">" are those amounts owing from one party to the other as at the Early Termination Date, being (i) sums which have become due for payment in respect of each </w:t>
      </w:r>
      <w:r w:rsidR="001623B1">
        <w:rPr>
          <w:rFonts w:asciiTheme="minorHAnsi" w:hAnsiTheme="minorHAnsi" w:cstheme="minorHAnsi"/>
          <w:sz w:val="17"/>
          <w:szCs w:val="17"/>
        </w:rPr>
        <w:t>T</w:t>
      </w:r>
      <w:r w:rsidRPr="00790E01">
        <w:rPr>
          <w:rFonts w:asciiTheme="minorHAnsi" w:hAnsiTheme="minorHAnsi" w:cstheme="minorHAnsi"/>
          <w:sz w:val="17"/>
          <w:szCs w:val="17"/>
        </w:rPr>
        <w:t>erminated Transaction on or before the Early Termination Date but which have not by that date been paid, (ii) sums payable in respect of Deliveries made on or before the Early Termination Date but in respect of which payment has not become due by that date, (iii) sums payable in respect of Seller’s Replacement Cost or Buyer’s Replacement Cost, as applicable, to the extent that payment of such sums has not become due by the Early Termination Date, and (iv) interest payable on unpaid amounts. The value of Unpaid Amounts shall be: (a) in the case of a payment due but not yet paid, the amount of such payment; (b) in the case of a Delivery made for which payment has not become due by the Early Termination Date, an amount equal to such Delivery's value in accordance with the terms of a Transaction; (c) in the case of a Seller’s Replacement Cost or Buyer’s Replacement Cost, payment not having become due by the Early Termination Date, the amount which would have become payable pursuant to this Contract in respect of such failure; and (</w:t>
      </w:r>
      <w:r w:rsidR="00070375">
        <w:rPr>
          <w:rFonts w:asciiTheme="minorHAnsi" w:hAnsiTheme="minorHAnsi" w:cstheme="minorHAnsi"/>
          <w:sz w:val="17"/>
          <w:szCs w:val="17"/>
        </w:rPr>
        <w:t>d</w:t>
      </w:r>
      <w:r w:rsidRPr="00790E01">
        <w:rPr>
          <w:rFonts w:asciiTheme="minorHAnsi" w:hAnsiTheme="minorHAnsi" w:cstheme="minorHAnsi"/>
          <w:sz w:val="17"/>
          <w:szCs w:val="17"/>
        </w:rPr>
        <w:t>) in the case of interest on unpaid amounts, interest calculated in accordance with this Contract.</w:t>
      </w:r>
      <w:bookmarkEnd w:id="46"/>
    </w:p>
    <w:p w14:paraId="3EBEC453" w14:textId="1E31B9FB" w:rsidR="006068A2" w:rsidRPr="00790E01" w:rsidRDefault="00160B6F" w:rsidP="00F40F69">
      <w:pPr>
        <w:pStyle w:val="Heading4"/>
        <w:tabs>
          <w:tab w:val="clear" w:pos="1701"/>
          <w:tab w:val="left" w:pos="0"/>
          <w:tab w:val="num" w:pos="567"/>
        </w:tabs>
        <w:spacing w:line="240" w:lineRule="auto"/>
        <w:ind w:left="567" w:hanging="567"/>
        <w:jc w:val="left"/>
        <w:rPr>
          <w:rFonts w:asciiTheme="minorHAnsi" w:hAnsiTheme="minorHAnsi" w:cstheme="minorHAnsi"/>
          <w:sz w:val="17"/>
          <w:szCs w:val="17"/>
        </w:rPr>
      </w:pPr>
      <w:r>
        <w:rPr>
          <w:rFonts w:asciiTheme="minorHAnsi" w:hAnsiTheme="minorHAnsi" w:cstheme="minorHAnsi"/>
          <w:sz w:val="17"/>
          <w:szCs w:val="17"/>
        </w:rPr>
        <w:t>The non-Defaulting Par</w:t>
      </w:r>
      <w:r w:rsidR="004C1F0A">
        <w:rPr>
          <w:rFonts w:asciiTheme="minorHAnsi" w:hAnsiTheme="minorHAnsi" w:cstheme="minorHAnsi"/>
          <w:sz w:val="17"/>
          <w:szCs w:val="17"/>
        </w:rPr>
        <w:t>t</w:t>
      </w:r>
      <w:r>
        <w:rPr>
          <w:rFonts w:asciiTheme="minorHAnsi" w:hAnsiTheme="minorHAnsi" w:cstheme="minorHAnsi"/>
          <w:sz w:val="17"/>
          <w:szCs w:val="17"/>
        </w:rPr>
        <w:t>y (</w:t>
      </w:r>
      <w:r w:rsidR="004C1F0A">
        <w:rPr>
          <w:rFonts w:asciiTheme="minorHAnsi" w:hAnsiTheme="minorHAnsi" w:cstheme="minorHAnsi"/>
          <w:sz w:val="17"/>
          <w:szCs w:val="17"/>
        </w:rPr>
        <w:t>i</w:t>
      </w:r>
      <w:r>
        <w:rPr>
          <w:rFonts w:asciiTheme="minorHAnsi" w:hAnsiTheme="minorHAnsi" w:cstheme="minorHAnsi"/>
          <w:sz w:val="17"/>
          <w:szCs w:val="17"/>
        </w:rPr>
        <w:t xml:space="preserve">n respect of an Event of Default) </w:t>
      </w:r>
      <w:r w:rsidR="004C1F0A">
        <w:rPr>
          <w:rFonts w:asciiTheme="minorHAnsi" w:hAnsiTheme="minorHAnsi" w:cstheme="minorHAnsi"/>
          <w:sz w:val="17"/>
          <w:szCs w:val="17"/>
        </w:rPr>
        <w:t xml:space="preserve">and the non-Affected Party (in respect of a Termination Event where all outstanding Transactions are Terminated Transactions) may set off any amount payable by it </w:t>
      </w:r>
      <w:r>
        <w:rPr>
          <w:rFonts w:asciiTheme="minorHAnsi" w:hAnsiTheme="minorHAnsi" w:cstheme="minorHAnsi"/>
          <w:sz w:val="17"/>
          <w:szCs w:val="17"/>
        </w:rPr>
        <w:t>(“</w:t>
      </w:r>
      <w:r w:rsidRPr="00A003FF">
        <w:rPr>
          <w:rFonts w:asciiTheme="minorHAnsi" w:hAnsiTheme="minorHAnsi" w:cstheme="minorHAnsi"/>
          <w:b/>
          <w:bCs/>
          <w:sz w:val="17"/>
          <w:szCs w:val="17"/>
        </w:rPr>
        <w:t>Pay</w:t>
      </w:r>
      <w:r w:rsidR="004C1F0A">
        <w:rPr>
          <w:rFonts w:asciiTheme="minorHAnsi" w:hAnsiTheme="minorHAnsi" w:cstheme="minorHAnsi"/>
          <w:b/>
          <w:bCs/>
          <w:sz w:val="17"/>
          <w:szCs w:val="17"/>
        </w:rPr>
        <w:t>e</w:t>
      </w:r>
      <w:r w:rsidRPr="00A003FF">
        <w:rPr>
          <w:rFonts w:asciiTheme="minorHAnsi" w:hAnsiTheme="minorHAnsi" w:cstheme="minorHAnsi"/>
          <w:b/>
          <w:bCs/>
          <w:sz w:val="17"/>
          <w:szCs w:val="17"/>
        </w:rPr>
        <w:t>r</w:t>
      </w:r>
      <w:r>
        <w:rPr>
          <w:rFonts w:asciiTheme="minorHAnsi" w:hAnsiTheme="minorHAnsi" w:cstheme="minorHAnsi"/>
          <w:sz w:val="17"/>
          <w:szCs w:val="17"/>
        </w:rPr>
        <w:t>”) to the other party (“</w:t>
      </w:r>
      <w:r w:rsidRPr="00A003FF">
        <w:rPr>
          <w:rFonts w:asciiTheme="minorHAnsi" w:hAnsiTheme="minorHAnsi" w:cstheme="minorHAnsi"/>
          <w:b/>
          <w:bCs/>
          <w:sz w:val="17"/>
          <w:szCs w:val="17"/>
        </w:rPr>
        <w:t>Payee</w:t>
      </w:r>
      <w:r>
        <w:rPr>
          <w:rFonts w:asciiTheme="minorHAnsi" w:hAnsiTheme="minorHAnsi" w:cstheme="minorHAnsi"/>
          <w:sz w:val="17"/>
          <w:szCs w:val="17"/>
        </w:rPr>
        <w:t xml:space="preserve">”) </w:t>
      </w:r>
      <w:r w:rsidR="004C1F0A">
        <w:rPr>
          <w:rFonts w:asciiTheme="minorHAnsi" w:hAnsiTheme="minorHAnsi" w:cstheme="minorHAnsi"/>
          <w:sz w:val="17"/>
          <w:szCs w:val="17"/>
        </w:rPr>
        <w:t xml:space="preserve">under this Contract </w:t>
      </w:r>
      <w:r w:rsidR="006068A2" w:rsidRPr="00790E01">
        <w:rPr>
          <w:rFonts w:asciiTheme="minorHAnsi" w:hAnsiTheme="minorHAnsi" w:cstheme="minorHAnsi"/>
          <w:sz w:val="17"/>
          <w:szCs w:val="17"/>
        </w:rPr>
        <w:t xml:space="preserve">against any or all other amounts </w:t>
      </w:r>
      <w:r w:rsidR="004C1F0A">
        <w:rPr>
          <w:rFonts w:asciiTheme="minorHAnsi" w:hAnsiTheme="minorHAnsi" w:cstheme="minorHAnsi"/>
          <w:sz w:val="17"/>
          <w:szCs w:val="17"/>
        </w:rPr>
        <w:t xml:space="preserve">payable by the Payee to the Payer </w:t>
      </w:r>
      <w:r w:rsidR="006068A2" w:rsidRPr="00790E01">
        <w:rPr>
          <w:rFonts w:asciiTheme="minorHAnsi" w:hAnsiTheme="minorHAnsi" w:cstheme="minorHAnsi"/>
          <w:sz w:val="17"/>
          <w:szCs w:val="17"/>
        </w:rPr>
        <w:t xml:space="preserve">(whether or not matured, contingent or invoiced) between the parties under any other transactions, agreements, instruments or undertakings between the parties. This right of set off shall be without prejudice and in addition to any right of set off, combination of accounts, lien, charge or other right to which any party is at any time otherwise entitled (whether by operation of law, by contract or otherwise). If an amount is unascertained, the </w:t>
      </w:r>
      <w:r w:rsidR="004C1F0A">
        <w:rPr>
          <w:rFonts w:asciiTheme="minorHAnsi" w:hAnsiTheme="minorHAnsi" w:cstheme="minorHAnsi"/>
          <w:sz w:val="17"/>
          <w:szCs w:val="17"/>
        </w:rPr>
        <w:t>Payer</w:t>
      </w:r>
      <w:r w:rsidR="006068A2" w:rsidRPr="00790E01">
        <w:rPr>
          <w:rFonts w:asciiTheme="minorHAnsi" w:hAnsiTheme="minorHAnsi" w:cstheme="minorHAnsi"/>
          <w:sz w:val="17"/>
          <w:szCs w:val="17"/>
        </w:rPr>
        <w:t xml:space="preserve"> may in good faith estimate the amount and set off and recoup in respect of that estimate.  The parties shall make any adjustment payment required within </w:t>
      </w:r>
      <w:r w:rsidR="00C746AF">
        <w:rPr>
          <w:rFonts w:asciiTheme="minorHAnsi" w:hAnsiTheme="minorHAnsi" w:cstheme="minorHAnsi"/>
          <w:sz w:val="17"/>
          <w:szCs w:val="17"/>
        </w:rPr>
        <w:t>three</w:t>
      </w:r>
      <w:r w:rsidR="006068A2" w:rsidRPr="00790E01">
        <w:rPr>
          <w:rFonts w:asciiTheme="minorHAnsi" w:hAnsiTheme="minorHAnsi" w:cstheme="minorHAnsi"/>
          <w:sz w:val="17"/>
          <w:szCs w:val="17"/>
        </w:rPr>
        <w:t xml:space="preserve"> </w:t>
      </w:r>
      <w:r w:rsidR="00675D49">
        <w:rPr>
          <w:rFonts w:asciiTheme="minorHAnsi" w:hAnsiTheme="minorHAnsi" w:cstheme="minorHAnsi"/>
          <w:sz w:val="17"/>
          <w:szCs w:val="17"/>
        </w:rPr>
        <w:t xml:space="preserve">(3) </w:t>
      </w:r>
      <w:r w:rsidR="006068A2" w:rsidRPr="00790E01">
        <w:rPr>
          <w:rFonts w:asciiTheme="minorHAnsi" w:hAnsiTheme="minorHAnsi" w:cstheme="minorHAnsi"/>
          <w:sz w:val="17"/>
          <w:szCs w:val="17"/>
        </w:rPr>
        <w:t>Business Days of the amount becoming ascertained.</w:t>
      </w:r>
    </w:p>
    <w:p w14:paraId="09587A99" w14:textId="42EAF090" w:rsidR="006068A2" w:rsidRPr="00790E01" w:rsidRDefault="004C1F0A" w:rsidP="00F40F69">
      <w:pPr>
        <w:pStyle w:val="Heading4"/>
        <w:tabs>
          <w:tab w:val="clear" w:pos="1701"/>
          <w:tab w:val="left" w:pos="0"/>
          <w:tab w:val="num" w:pos="567"/>
        </w:tabs>
        <w:spacing w:line="240" w:lineRule="auto"/>
        <w:ind w:left="567" w:hanging="567"/>
        <w:jc w:val="left"/>
        <w:rPr>
          <w:rFonts w:asciiTheme="minorHAnsi" w:hAnsiTheme="minorHAnsi" w:cstheme="minorHAnsi"/>
          <w:sz w:val="17"/>
          <w:szCs w:val="17"/>
        </w:rPr>
      </w:pPr>
      <w:r>
        <w:rPr>
          <w:rFonts w:asciiTheme="minorHAnsi" w:hAnsiTheme="minorHAnsi" w:cstheme="minorHAnsi"/>
          <w:sz w:val="17"/>
          <w:szCs w:val="17"/>
        </w:rPr>
        <w:t>[</w:t>
      </w:r>
      <w:r w:rsidR="006068A2" w:rsidRPr="00790E01">
        <w:rPr>
          <w:rFonts w:asciiTheme="minorHAnsi" w:hAnsiTheme="minorHAnsi" w:cstheme="minorHAnsi"/>
          <w:sz w:val="17"/>
          <w:szCs w:val="17"/>
        </w:rPr>
        <w:t xml:space="preserve">The rights of the parties under this clause </w:t>
      </w:r>
      <w:r w:rsidR="00C746AF">
        <w:rPr>
          <w:rFonts w:asciiTheme="minorHAnsi" w:hAnsiTheme="minorHAnsi" w:cstheme="minorHAnsi"/>
          <w:sz w:val="17"/>
          <w:szCs w:val="17"/>
        </w:rPr>
        <w:fldChar w:fldCharType="begin"/>
      </w:r>
      <w:r w:rsidR="00C746AF">
        <w:rPr>
          <w:rFonts w:asciiTheme="minorHAnsi" w:hAnsiTheme="minorHAnsi" w:cstheme="minorHAnsi"/>
          <w:sz w:val="17"/>
          <w:szCs w:val="17"/>
        </w:rPr>
        <w:instrText xml:space="preserve"> REF _Ref148612201 \r \h </w:instrText>
      </w:r>
      <w:r w:rsidR="00C746AF">
        <w:rPr>
          <w:rFonts w:asciiTheme="minorHAnsi" w:hAnsiTheme="minorHAnsi" w:cstheme="minorHAnsi"/>
          <w:sz w:val="17"/>
          <w:szCs w:val="17"/>
        </w:rPr>
      </w:r>
      <w:r w:rsidR="00F40F69">
        <w:rPr>
          <w:rFonts w:asciiTheme="minorHAnsi" w:hAnsiTheme="minorHAnsi" w:cstheme="minorHAnsi"/>
          <w:sz w:val="17"/>
          <w:szCs w:val="17"/>
        </w:rPr>
        <w:instrText xml:space="preserve"> \* MERGEFORMAT </w:instrText>
      </w:r>
      <w:r w:rsidR="00C746AF">
        <w:rPr>
          <w:rFonts w:asciiTheme="minorHAnsi" w:hAnsiTheme="minorHAnsi" w:cstheme="minorHAnsi"/>
          <w:sz w:val="17"/>
          <w:szCs w:val="17"/>
        </w:rPr>
        <w:fldChar w:fldCharType="separate"/>
      </w:r>
      <w:r w:rsidR="002B5B51">
        <w:rPr>
          <w:rFonts w:asciiTheme="minorHAnsi" w:hAnsiTheme="minorHAnsi" w:cstheme="minorHAnsi"/>
          <w:sz w:val="17"/>
          <w:szCs w:val="17"/>
        </w:rPr>
        <w:t>11</w:t>
      </w:r>
      <w:r w:rsidR="00C746AF">
        <w:rPr>
          <w:rFonts w:asciiTheme="minorHAnsi" w:hAnsiTheme="minorHAnsi" w:cstheme="minorHAnsi"/>
          <w:sz w:val="17"/>
          <w:szCs w:val="17"/>
        </w:rPr>
        <w:fldChar w:fldCharType="end"/>
      </w:r>
      <w:r w:rsidR="006068A2" w:rsidRPr="00790E01">
        <w:rPr>
          <w:rFonts w:asciiTheme="minorHAnsi" w:hAnsiTheme="minorHAnsi" w:cstheme="minorHAnsi"/>
          <w:sz w:val="17"/>
          <w:szCs w:val="17"/>
        </w:rPr>
        <w:t xml:space="preserve"> shall apply without prejudice to any other rights of, or remedies available to, </w:t>
      </w:r>
      <w:r>
        <w:rPr>
          <w:rFonts w:asciiTheme="minorHAnsi" w:hAnsiTheme="minorHAnsi" w:cstheme="minorHAnsi"/>
          <w:sz w:val="17"/>
          <w:szCs w:val="17"/>
        </w:rPr>
        <w:t>a party</w:t>
      </w:r>
      <w:r w:rsidR="006068A2" w:rsidRPr="00790E01">
        <w:rPr>
          <w:rFonts w:asciiTheme="minorHAnsi" w:hAnsiTheme="minorHAnsi" w:cstheme="minorHAnsi"/>
          <w:sz w:val="17"/>
          <w:szCs w:val="17"/>
        </w:rPr>
        <w:t xml:space="preserve"> or any other right of set-off which either party may have whether by agreement, operation of law or otherwise.</w:t>
      </w:r>
      <w:r>
        <w:rPr>
          <w:rFonts w:asciiTheme="minorHAnsi" w:hAnsiTheme="minorHAnsi" w:cstheme="minorHAnsi"/>
          <w:sz w:val="17"/>
          <w:szCs w:val="17"/>
        </w:rPr>
        <w:t>]</w:t>
      </w:r>
    </w:p>
    <w:p w14:paraId="2263F289" w14:textId="77777777" w:rsidR="006068A2" w:rsidRDefault="006068A2" w:rsidP="00F40F69">
      <w:pPr>
        <w:pStyle w:val="Heading4"/>
        <w:tabs>
          <w:tab w:val="clear" w:pos="1701"/>
          <w:tab w:val="left" w:pos="0"/>
          <w:tab w:val="num" w:pos="567"/>
        </w:tabs>
        <w:spacing w:line="240" w:lineRule="auto"/>
        <w:ind w:left="567" w:hanging="567"/>
        <w:jc w:val="left"/>
        <w:rPr>
          <w:rFonts w:asciiTheme="minorHAnsi" w:hAnsiTheme="minorHAnsi" w:cstheme="minorHAnsi"/>
          <w:sz w:val="17"/>
          <w:szCs w:val="17"/>
        </w:rPr>
      </w:pPr>
      <w:r w:rsidRPr="00790E01">
        <w:rPr>
          <w:rFonts w:asciiTheme="minorHAnsi" w:hAnsiTheme="minorHAnsi" w:cstheme="minorHAnsi"/>
          <w:sz w:val="17"/>
          <w:szCs w:val="17"/>
        </w:rPr>
        <w:t>Nothing in this Contract shall be effective to create a charge or other security interest.</w:t>
      </w:r>
    </w:p>
    <w:p w14:paraId="42F2A317" w14:textId="77777777" w:rsidR="008147ED" w:rsidRPr="00790E01" w:rsidRDefault="008147ED" w:rsidP="00F40F69">
      <w:pPr>
        <w:pStyle w:val="Heading4"/>
        <w:numPr>
          <w:ilvl w:val="0"/>
          <w:numId w:val="0"/>
        </w:numPr>
        <w:tabs>
          <w:tab w:val="clear" w:pos="567"/>
          <w:tab w:val="left" w:pos="0"/>
        </w:tabs>
        <w:spacing w:before="120" w:after="0"/>
        <w:ind w:left="567"/>
        <w:jc w:val="left"/>
        <w:rPr>
          <w:rFonts w:asciiTheme="minorHAnsi" w:hAnsiTheme="minorHAnsi" w:cstheme="minorHAnsi"/>
          <w:sz w:val="17"/>
          <w:szCs w:val="17"/>
        </w:rPr>
      </w:pPr>
    </w:p>
    <w:p w14:paraId="54A02048" w14:textId="0D97B754" w:rsidR="00062E94" w:rsidRPr="009743C1" w:rsidRDefault="00062E94" w:rsidP="00F40F69">
      <w:pPr>
        <w:pStyle w:val="Heading2"/>
        <w:spacing w:line="240" w:lineRule="auto"/>
        <w:jc w:val="left"/>
        <w:rPr>
          <w:rFonts w:asciiTheme="minorHAnsi" w:hAnsiTheme="minorHAnsi" w:cstheme="minorHAnsi"/>
          <w:bCs/>
          <w:sz w:val="17"/>
          <w:szCs w:val="17"/>
        </w:rPr>
      </w:pPr>
      <w:r w:rsidRPr="009743C1">
        <w:rPr>
          <w:rFonts w:asciiTheme="minorHAnsi" w:hAnsiTheme="minorHAnsi" w:cstheme="minorHAnsi"/>
          <w:bCs/>
          <w:sz w:val="17"/>
          <w:szCs w:val="17"/>
        </w:rPr>
        <w:lastRenderedPageBreak/>
        <w:t>GST</w:t>
      </w:r>
    </w:p>
    <w:p w14:paraId="1E034EF0" w14:textId="77777777" w:rsidR="00062E94" w:rsidRPr="00F01C0F" w:rsidRDefault="00062E94" w:rsidP="00F40F69">
      <w:pPr>
        <w:jc w:val="left"/>
        <w:rPr>
          <w:rFonts w:asciiTheme="minorHAnsi" w:hAnsiTheme="minorHAnsi" w:cstheme="minorHAnsi"/>
          <w:sz w:val="17"/>
          <w:szCs w:val="17"/>
        </w:rPr>
      </w:pPr>
      <w:r w:rsidRPr="00F01C0F">
        <w:rPr>
          <w:rFonts w:asciiTheme="minorHAnsi" w:hAnsiTheme="minorHAnsi" w:cstheme="minorHAnsi"/>
          <w:sz w:val="17"/>
          <w:szCs w:val="17"/>
        </w:rPr>
        <w:t>If a party (the "</w:t>
      </w:r>
      <w:r w:rsidRPr="009743C1">
        <w:rPr>
          <w:rFonts w:asciiTheme="minorHAnsi" w:hAnsiTheme="minorHAnsi" w:cstheme="minorHAnsi"/>
          <w:b/>
          <w:bCs/>
          <w:sz w:val="17"/>
          <w:szCs w:val="17"/>
        </w:rPr>
        <w:t>supplier</w:t>
      </w:r>
      <w:r w:rsidRPr="00F01C0F">
        <w:rPr>
          <w:rFonts w:asciiTheme="minorHAnsi" w:hAnsiTheme="minorHAnsi" w:cstheme="minorHAnsi"/>
          <w:sz w:val="17"/>
          <w:szCs w:val="17"/>
        </w:rPr>
        <w:t>"):</w:t>
      </w:r>
    </w:p>
    <w:p w14:paraId="6A019720" w14:textId="67BBB845" w:rsidR="00062E94" w:rsidRPr="00F01C0F" w:rsidRDefault="00062E94" w:rsidP="00F40F69">
      <w:pPr>
        <w:pStyle w:val="Heading4"/>
        <w:tabs>
          <w:tab w:val="clear" w:pos="1701"/>
          <w:tab w:val="left" w:pos="0"/>
          <w:tab w:val="num" w:pos="567"/>
        </w:tabs>
        <w:spacing w:line="240" w:lineRule="auto"/>
        <w:ind w:left="567" w:hanging="567"/>
        <w:jc w:val="left"/>
        <w:rPr>
          <w:rFonts w:asciiTheme="minorHAnsi" w:hAnsiTheme="minorHAnsi" w:cstheme="minorHAnsi"/>
          <w:sz w:val="17"/>
          <w:szCs w:val="17"/>
        </w:rPr>
      </w:pPr>
      <w:r w:rsidRPr="00F01C0F">
        <w:rPr>
          <w:rFonts w:asciiTheme="minorHAnsi" w:hAnsiTheme="minorHAnsi" w:cstheme="minorHAnsi"/>
          <w:sz w:val="17"/>
          <w:szCs w:val="17"/>
        </w:rPr>
        <w:t>is liable to pay goods and services tax (“</w:t>
      </w:r>
      <w:r w:rsidRPr="009743C1">
        <w:rPr>
          <w:rFonts w:asciiTheme="minorHAnsi" w:hAnsiTheme="minorHAnsi" w:cstheme="minorHAnsi"/>
          <w:b/>
          <w:bCs/>
          <w:sz w:val="17"/>
          <w:szCs w:val="17"/>
        </w:rPr>
        <w:t>GST</w:t>
      </w:r>
      <w:r w:rsidRPr="00F01C0F">
        <w:rPr>
          <w:rFonts w:asciiTheme="minorHAnsi" w:hAnsiTheme="minorHAnsi" w:cstheme="minorHAnsi"/>
          <w:sz w:val="17"/>
          <w:szCs w:val="17"/>
        </w:rPr>
        <w:t xml:space="preserve">”) on a supply made by it under this Contract; and </w:t>
      </w:r>
    </w:p>
    <w:p w14:paraId="5A0F8542" w14:textId="77777777" w:rsidR="00062E94" w:rsidRPr="00F01C0F" w:rsidRDefault="00062E94" w:rsidP="00F40F69">
      <w:pPr>
        <w:pStyle w:val="Heading4"/>
        <w:tabs>
          <w:tab w:val="clear" w:pos="1701"/>
          <w:tab w:val="left" w:pos="0"/>
          <w:tab w:val="num" w:pos="567"/>
        </w:tabs>
        <w:spacing w:line="240" w:lineRule="auto"/>
        <w:ind w:left="567" w:hanging="567"/>
        <w:jc w:val="left"/>
        <w:rPr>
          <w:rFonts w:asciiTheme="minorHAnsi" w:hAnsiTheme="minorHAnsi" w:cstheme="minorHAnsi"/>
          <w:sz w:val="17"/>
          <w:szCs w:val="17"/>
        </w:rPr>
      </w:pPr>
      <w:r w:rsidRPr="00F01C0F">
        <w:rPr>
          <w:rFonts w:asciiTheme="minorHAnsi" w:hAnsiTheme="minorHAnsi" w:cstheme="minorHAnsi"/>
          <w:sz w:val="17"/>
          <w:szCs w:val="17"/>
        </w:rPr>
        <w:t xml:space="preserve">issues a valid tax invoice to the recipient, </w:t>
      </w:r>
    </w:p>
    <w:p w14:paraId="20781EA1" w14:textId="27990AC8" w:rsidR="00062E94" w:rsidRPr="00F01C0F" w:rsidRDefault="00062E94" w:rsidP="00F40F69">
      <w:pPr>
        <w:pStyle w:val="Heading4"/>
        <w:numPr>
          <w:ilvl w:val="0"/>
          <w:numId w:val="0"/>
        </w:numPr>
        <w:tabs>
          <w:tab w:val="left" w:pos="0"/>
        </w:tabs>
        <w:spacing w:line="240" w:lineRule="auto"/>
        <w:jc w:val="left"/>
        <w:rPr>
          <w:rFonts w:asciiTheme="minorHAnsi" w:hAnsiTheme="minorHAnsi" w:cstheme="minorHAnsi"/>
          <w:sz w:val="17"/>
          <w:szCs w:val="17"/>
        </w:rPr>
      </w:pPr>
      <w:r w:rsidRPr="00F01C0F">
        <w:rPr>
          <w:rFonts w:asciiTheme="minorHAnsi" w:hAnsiTheme="minorHAnsi" w:cstheme="minorHAnsi"/>
          <w:sz w:val="17"/>
          <w:szCs w:val="17"/>
        </w:rPr>
        <w:t xml:space="preserve">then the recipient agrees to pay to the supplier an additional amount equal to the consideration </w:t>
      </w:r>
      <w:r w:rsidR="00121AB2" w:rsidRPr="00F01C0F">
        <w:rPr>
          <w:rFonts w:asciiTheme="minorHAnsi" w:hAnsiTheme="minorHAnsi" w:cstheme="minorHAnsi"/>
          <w:sz w:val="17"/>
          <w:szCs w:val="17"/>
        </w:rPr>
        <w:t xml:space="preserve">payable </w:t>
      </w:r>
      <w:r w:rsidRPr="00F01C0F">
        <w:rPr>
          <w:rFonts w:asciiTheme="minorHAnsi" w:hAnsiTheme="minorHAnsi" w:cstheme="minorHAnsi"/>
          <w:sz w:val="17"/>
          <w:szCs w:val="17"/>
        </w:rPr>
        <w:t>for the supply multiplied by the prevailing GST rate</w:t>
      </w:r>
      <w:r w:rsidR="00121AB2" w:rsidRPr="00F01C0F">
        <w:rPr>
          <w:rFonts w:asciiTheme="minorHAnsi" w:hAnsiTheme="minorHAnsi" w:cstheme="minorHAnsi"/>
          <w:sz w:val="17"/>
          <w:szCs w:val="17"/>
        </w:rPr>
        <w:t xml:space="preserve"> (without deduction or set off)</w:t>
      </w:r>
      <w:r w:rsidRPr="00F01C0F">
        <w:rPr>
          <w:rFonts w:asciiTheme="minorHAnsi" w:hAnsiTheme="minorHAnsi" w:cstheme="minorHAnsi"/>
          <w:sz w:val="17"/>
          <w:szCs w:val="17"/>
        </w:rPr>
        <w:t>:</w:t>
      </w:r>
    </w:p>
    <w:p w14:paraId="3B3BBE4F" w14:textId="7440349D" w:rsidR="00062E94" w:rsidRPr="00F01C0F" w:rsidRDefault="00062E94" w:rsidP="00F40F69">
      <w:pPr>
        <w:pStyle w:val="Heading4"/>
        <w:tabs>
          <w:tab w:val="clear" w:pos="1701"/>
          <w:tab w:val="left" w:pos="0"/>
          <w:tab w:val="num" w:pos="567"/>
        </w:tabs>
        <w:spacing w:line="240" w:lineRule="auto"/>
        <w:ind w:left="567" w:hanging="567"/>
        <w:jc w:val="left"/>
        <w:rPr>
          <w:rFonts w:asciiTheme="minorHAnsi" w:hAnsiTheme="minorHAnsi" w:cstheme="minorHAnsi"/>
          <w:sz w:val="17"/>
          <w:szCs w:val="17"/>
        </w:rPr>
      </w:pPr>
      <w:r w:rsidRPr="00F01C0F">
        <w:rPr>
          <w:rFonts w:asciiTheme="minorHAnsi" w:hAnsiTheme="minorHAnsi" w:cstheme="minorHAnsi"/>
          <w:sz w:val="17"/>
          <w:szCs w:val="17"/>
        </w:rPr>
        <w:t xml:space="preserve">if the tax invoice is issued prior to the </w:t>
      </w:r>
      <w:r w:rsidR="00B12109" w:rsidRPr="00F01C0F">
        <w:rPr>
          <w:rFonts w:asciiTheme="minorHAnsi" w:hAnsiTheme="minorHAnsi" w:cstheme="minorHAnsi"/>
          <w:sz w:val="17"/>
          <w:szCs w:val="17"/>
        </w:rPr>
        <w:t>due date for payment</w:t>
      </w:r>
      <w:r w:rsidRPr="00F01C0F">
        <w:rPr>
          <w:rFonts w:asciiTheme="minorHAnsi" w:hAnsiTheme="minorHAnsi" w:cstheme="minorHAnsi"/>
          <w:sz w:val="17"/>
          <w:szCs w:val="17"/>
        </w:rPr>
        <w:t xml:space="preserve">, on the </w:t>
      </w:r>
      <w:r w:rsidR="00B12109" w:rsidRPr="00F01C0F">
        <w:rPr>
          <w:rFonts w:asciiTheme="minorHAnsi" w:hAnsiTheme="minorHAnsi" w:cstheme="minorHAnsi"/>
          <w:sz w:val="17"/>
          <w:szCs w:val="17"/>
        </w:rPr>
        <w:t>due date for payment</w:t>
      </w:r>
      <w:r w:rsidRPr="00F01C0F">
        <w:rPr>
          <w:rFonts w:asciiTheme="minorHAnsi" w:hAnsiTheme="minorHAnsi" w:cstheme="minorHAnsi"/>
          <w:sz w:val="17"/>
          <w:szCs w:val="17"/>
        </w:rPr>
        <w:t>; or</w:t>
      </w:r>
    </w:p>
    <w:p w14:paraId="7E00C2E6" w14:textId="2BBECCB5" w:rsidR="00062E94" w:rsidRPr="00F01C0F" w:rsidRDefault="00062E94" w:rsidP="00F40F69">
      <w:pPr>
        <w:pStyle w:val="Heading4"/>
        <w:tabs>
          <w:tab w:val="clear" w:pos="1701"/>
          <w:tab w:val="left" w:pos="0"/>
          <w:tab w:val="num" w:pos="567"/>
        </w:tabs>
        <w:spacing w:line="240" w:lineRule="auto"/>
        <w:ind w:left="567" w:hanging="567"/>
        <w:jc w:val="left"/>
        <w:rPr>
          <w:rFonts w:asciiTheme="minorHAnsi" w:hAnsiTheme="minorHAnsi" w:cstheme="minorHAnsi"/>
          <w:sz w:val="17"/>
          <w:szCs w:val="17"/>
        </w:rPr>
      </w:pPr>
      <w:r w:rsidRPr="00F01C0F">
        <w:rPr>
          <w:rFonts w:asciiTheme="minorHAnsi" w:hAnsiTheme="minorHAnsi" w:cstheme="minorHAnsi"/>
          <w:sz w:val="17"/>
          <w:szCs w:val="17"/>
        </w:rPr>
        <w:t xml:space="preserve">if the tax invoice is issued on or after the </w:t>
      </w:r>
      <w:r w:rsidR="00B12109" w:rsidRPr="00F01C0F">
        <w:rPr>
          <w:rFonts w:asciiTheme="minorHAnsi" w:hAnsiTheme="minorHAnsi" w:cstheme="minorHAnsi"/>
          <w:sz w:val="17"/>
          <w:szCs w:val="17"/>
        </w:rPr>
        <w:t>due date for payment</w:t>
      </w:r>
      <w:r w:rsidRPr="00F01C0F">
        <w:rPr>
          <w:rFonts w:asciiTheme="minorHAnsi" w:hAnsiTheme="minorHAnsi" w:cstheme="minorHAnsi"/>
          <w:sz w:val="17"/>
          <w:szCs w:val="17"/>
        </w:rPr>
        <w:t xml:space="preserve">, within </w:t>
      </w:r>
      <w:r w:rsidR="00F305A9" w:rsidRPr="00F01C0F">
        <w:rPr>
          <w:rFonts w:asciiTheme="minorHAnsi" w:hAnsiTheme="minorHAnsi" w:cstheme="minorHAnsi"/>
          <w:sz w:val="17"/>
          <w:szCs w:val="17"/>
        </w:rPr>
        <w:t>ten</w:t>
      </w:r>
      <w:r w:rsidRPr="00F01C0F">
        <w:rPr>
          <w:rFonts w:asciiTheme="minorHAnsi" w:hAnsiTheme="minorHAnsi" w:cstheme="minorHAnsi"/>
          <w:sz w:val="17"/>
          <w:szCs w:val="17"/>
        </w:rPr>
        <w:t xml:space="preserve"> </w:t>
      </w:r>
      <w:r w:rsidR="00675D49">
        <w:rPr>
          <w:rFonts w:asciiTheme="minorHAnsi" w:hAnsiTheme="minorHAnsi" w:cstheme="minorHAnsi"/>
          <w:sz w:val="17"/>
          <w:szCs w:val="17"/>
        </w:rPr>
        <w:t xml:space="preserve">(10) </w:t>
      </w:r>
      <w:r w:rsidRPr="00F01C0F">
        <w:rPr>
          <w:rFonts w:asciiTheme="minorHAnsi" w:hAnsiTheme="minorHAnsi" w:cstheme="minorHAnsi"/>
          <w:sz w:val="17"/>
          <w:szCs w:val="17"/>
        </w:rPr>
        <w:t xml:space="preserve">days after the issue of the tax invoice. </w:t>
      </w:r>
    </w:p>
    <w:p w14:paraId="7E41E876" w14:textId="016A79A3" w:rsidR="00062E94" w:rsidRPr="00F01C0F" w:rsidRDefault="00062E94" w:rsidP="00F40F69">
      <w:pPr>
        <w:pStyle w:val="Indent3"/>
        <w:spacing w:before="0" w:after="120"/>
        <w:ind w:left="0"/>
        <w:jc w:val="left"/>
        <w:rPr>
          <w:rFonts w:asciiTheme="minorHAnsi" w:hAnsiTheme="minorHAnsi" w:cstheme="minorHAnsi"/>
          <w:sz w:val="17"/>
          <w:szCs w:val="17"/>
        </w:rPr>
      </w:pPr>
      <w:r w:rsidRPr="00F01C0F">
        <w:rPr>
          <w:rFonts w:asciiTheme="minorHAnsi" w:hAnsiTheme="minorHAnsi" w:cstheme="minorHAnsi"/>
          <w:sz w:val="17"/>
          <w:szCs w:val="17"/>
        </w:rPr>
        <w:t xml:space="preserve">The supplier agrees to issue a valid adjustment note within </w:t>
      </w:r>
      <w:r w:rsidR="00121AB2" w:rsidRPr="00F01C0F">
        <w:rPr>
          <w:rFonts w:asciiTheme="minorHAnsi" w:hAnsiTheme="minorHAnsi" w:cstheme="minorHAnsi"/>
          <w:sz w:val="17"/>
          <w:szCs w:val="17"/>
        </w:rPr>
        <w:t xml:space="preserve">seven </w:t>
      </w:r>
      <w:r w:rsidR="00675D49">
        <w:rPr>
          <w:rFonts w:asciiTheme="minorHAnsi" w:hAnsiTheme="minorHAnsi" w:cstheme="minorHAnsi"/>
          <w:sz w:val="17"/>
          <w:szCs w:val="17"/>
        </w:rPr>
        <w:t xml:space="preserve">(7) </w:t>
      </w:r>
      <w:r w:rsidRPr="00F01C0F">
        <w:rPr>
          <w:rFonts w:asciiTheme="minorHAnsi" w:hAnsiTheme="minorHAnsi" w:cstheme="minorHAnsi"/>
          <w:sz w:val="17"/>
          <w:szCs w:val="17"/>
        </w:rPr>
        <w:t xml:space="preserve">days of becoming aware that the actual amount of GST payable by it on the supply differs from the amount paid by the recipient.  Payment adjustments must then be made between the parties within two </w:t>
      </w:r>
      <w:r w:rsidR="00675D49">
        <w:rPr>
          <w:rFonts w:asciiTheme="minorHAnsi" w:hAnsiTheme="minorHAnsi" w:cstheme="minorHAnsi"/>
          <w:sz w:val="17"/>
          <w:szCs w:val="17"/>
        </w:rPr>
        <w:t xml:space="preserve">(2) </w:t>
      </w:r>
      <w:r w:rsidRPr="00F01C0F">
        <w:rPr>
          <w:rFonts w:asciiTheme="minorHAnsi" w:hAnsiTheme="minorHAnsi" w:cstheme="minorHAnsi"/>
          <w:sz w:val="17"/>
          <w:szCs w:val="17"/>
        </w:rPr>
        <w:t>Business Days to reflect the actual amount of GST payable.</w:t>
      </w:r>
    </w:p>
    <w:p w14:paraId="41800143" w14:textId="77777777" w:rsidR="00062E94" w:rsidRPr="00F01C0F" w:rsidRDefault="00062E94" w:rsidP="00E673D3">
      <w:pPr>
        <w:pStyle w:val="Indent3"/>
        <w:spacing w:before="0" w:after="120"/>
        <w:ind w:left="0"/>
        <w:rPr>
          <w:rFonts w:asciiTheme="minorHAnsi" w:hAnsiTheme="minorHAnsi" w:cstheme="minorHAnsi"/>
          <w:sz w:val="17"/>
          <w:szCs w:val="17"/>
        </w:rPr>
      </w:pPr>
      <w:r w:rsidRPr="00F01C0F">
        <w:rPr>
          <w:rFonts w:asciiTheme="minorHAnsi" w:hAnsiTheme="minorHAnsi" w:cstheme="minorHAnsi"/>
          <w:sz w:val="17"/>
          <w:szCs w:val="17"/>
        </w:rPr>
        <w:t xml:space="preserve">All references have the same meaning as provided in the </w:t>
      </w:r>
      <w:r w:rsidRPr="00F01C0F">
        <w:rPr>
          <w:rFonts w:asciiTheme="minorHAnsi" w:hAnsiTheme="minorHAnsi" w:cstheme="minorHAnsi"/>
          <w:i/>
          <w:sz w:val="17"/>
          <w:szCs w:val="17"/>
        </w:rPr>
        <w:t>A New Tax System (Goods and Services Tax) Act</w:t>
      </w:r>
      <w:r w:rsidRPr="00F01C0F">
        <w:rPr>
          <w:rFonts w:asciiTheme="minorHAnsi" w:hAnsiTheme="minorHAnsi" w:cstheme="minorHAnsi"/>
          <w:sz w:val="17"/>
          <w:szCs w:val="17"/>
        </w:rPr>
        <w:t xml:space="preserve"> 1999 (Cth).</w:t>
      </w:r>
    </w:p>
    <w:p w14:paraId="66BD2DB2" w14:textId="6E0494EF" w:rsidR="00062E94" w:rsidRPr="00F01C0F" w:rsidRDefault="00062E94" w:rsidP="00E673D3">
      <w:pPr>
        <w:pStyle w:val="Heading2"/>
        <w:spacing w:line="240" w:lineRule="auto"/>
        <w:rPr>
          <w:rFonts w:asciiTheme="minorHAnsi" w:hAnsiTheme="minorHAnsi" w:cstheme="minorHAnsi"/>
          <w:sz w:val="17"/>
          <w:szCs w:val="17"/>
        </w:rPr>
      </w:pPr>
      <w:bookmarkStart w:id="47" w:name="_Ref138352648"/>
      <w:r w:rsidRPr="00F01C0F">
        <w:rPr>
          <w:rFonts w:asciiTheme="minorHAnsi" w:hAnsiTheme="minorHAnsi" w:cstheme="minorHAnsi"/>
          <w:sz w:val="17"/>
          <w:szCs w:val="17"/>
        </w:rPr>
        <w:t>Withholding tax</w:t>
      </w:r>
      <w:bookmarkEnd w:id="47"/>
    </w:p>
    <w:p w14:paraId="6A652973" w14:textId="77777777" w:rsidR="00121AB2" w:rsidRPr="00F01C0F" w:rsidRDefault="00062E94" w:rsidP="001A0640">
      <w:pPr>
        <w:rPr>
          <w:rFonts w:asciiTheme="minorHAnsi" w:hAnsiTheme="minorHAnsi" w:cstheme="minorHAnsi"/>
          <w:sz w:val="17"/>
          <w:szCs w:val="17"/>
        </w:rPr>
      </w:pPr>
      <w:r w:rsidRPr="00F01C0F">
        <w:rPr>
          <w:rFonts w:asciiTheme="minorHAnsi" w:hAnsiTheme="minorHAnsi" w:cstheme="minorHAnsi"/>
          <w:sz w:val="17"/>
          <w:szCs w:val="17"/>
        </w:rPr>
        <w:t xml:space="preserve">If the Buyer is required by law to withhold </w:t>
      </w:r>
      <w:r w:rsidR="00121AB2" w:rsidRPr="00F01C0F">
        <w:rPr>
          <w:rFonts w:asciiTheme="minorHAnsi" w:hAnsiTheme="minorHAnsi" w:cstheme="minorHAnsi"/>
          <w:sz w:val="17"/>
          <w:szCs w:val="17"/>
        </w:rPr>
        <w:t>from a payment to be made to the Seller it must:</w:t>
      </w:r>
    </w:p>
    <w:p w14:paraId="3A86E0A4" w14:textId="435B5C26" w:rsidR="00121AB2" w:rsidRPr="00F01C0F" w:rsidRDefault="00121AB2" w:rsidP="001168E2">
      <w:pPr>
        <w:pStyle w:val="Heading4"/>
        <w:tabs>
          <w:tab w:val="clear" w:pos="1701"/>
          <w:tab w:val="left" w:pos="0"/>
          <w:tab w:val="num" w:pos="567"/>
        </w:tabs>
        <w:spacing w:line="240" w:lineRule="auto"/>
        <w:ind w:left="567" w:hanging="567"/>
        <w:rPr>
          <w:rFonts w:asciiTheme="minorHAnsi" w:hAnsiTheme="minorHAnsi" w:cstheme="minorHAnsi"/>
          <w:sz w:val="17"/>
          <w:szCs w:val="17"/>
        </w:rPr>
      </w:pPr>
      <w:r w:rsidRPr="00F01C0F">
        <w:rPr>
          <w:rFonts w:asciiTheme="minorHAnsi" w:hAnsiTheme="minorHAnsi" w:cstheme="minorHAnsi"/>
          <w:sz w:val="17"/>
          <w:szCs w:val="17"/>
        </w:rPr>
        <w:t>make those deductions or withholdings (or both);</w:t>
      </w:r>
    </w:p>
    <w:p w14:paraId="08691835" w14:textId="39F04F4C" w:rsidR="00F61703" w:rsidRPr="00F01C0F" w:rsidRDefault="00121AB2" w:rsidP="001168E2">
      <w:pPr>
        <w:pStyle w:val="Heading4"/>
        <w:tabs>
          <w:tab w:val="clear" w:pos="1701"/>
          <w:tab w:val="left" w:pos="0"/>
          <w:tab w:val="num" w:pos="567"/>
        </w:tabs>
        <w:spacing w:line="240" w:lineRule="auto"/>
        <w:ind w:left="567" w:hanging="567"/>
        <w:rPr>
          <w:rFonts w:asciiTheme="minorHAnsi" w:hAnsiTheme="minorHAnsi" w:cstheme="minorHAnsi"/>
          <w:sz w:val="17"/>
          <w:szCs w:val="17"/>
        </w:rPr>
      </w:pPr>
      <w:r w:rsidRPr="00F01C0F">
        <w:rPr>
          <w:rFonts w:asciiTheme="minorHAnsi" w:hAnsiTheme="minorHAnsi" w:cstheme="minorHAnsi"/>
          <w:sz w:val="17"/>
          <w:szCs w:val="17"/>
        </w:rPr>
        <w:t xml:space="preserve">pay the full amount deducted or withheld as required by </w:t>
      </w:r>
      <w:r w:rsidR="00F61703" w:rsidRPr="00F01C0F">
        <w:rPr>
          <w:rFonts w:asciiTheme="minorHAnsi" w:hAnsiTheme="minorHAnsi" w:cstheme="minorHAnsi"/>
          <w:sz w:val="17"/>
          <w:szCs w:val="17"/>
        </w:rPr>
        <w:t>relevant</w:t>
      </w:r>
      <w:r w:rsidRPr="00F01C0F">
        <w:rPr>
          <w:rFonts w:asciiTheme="minorHAnsi" w:hAnsiTheme="minorHAnsi" w:cstheme="minorHAnsi"/>
          <w:sz w:val="17"/>
          <w:szCs w:val="17"/>
        </w:rPr>
        <w:t xml:space="preserve"> law;</w:t>
      </w:r>
    </w:p>
    <w:p w14:paraId="242B8A8F" w14:textId="77777777" w:rsidR="00F61703" w:rsidRPr="00F01C0F" w:rsidRDefault="00F61703" w:rsidP="001168E2">
      <w:pPr>
        <w:pStyle w:val="Heading4"/>
        <w:tabs>
          <w:tab w:val="clear" w:pos="1701"/>
          <w:tab w:val="left" w:pos="0"/>
          <w:tab w:val="num" w:pos="567"/>
        </w:tabs>
        <w:spacing w:line="240" w:lineRule="auto"/>
        <w:ind w:left="567" w:hanging="567"/>
        <w:rPr>
          <w:rFonts w:asciiTheme="minorHAnsi" w:hAnsiTheme="minorHAnsi" w:cstheme="minorHAnsi"/>
          <w:sz w:val="17"/>
          <w:szCs w:val="17"/>
        </w:rPr>
      </w:pPr>
      <w:r w:rsidRPr="00F01C0F">
        <w:rPr>
          <w:rFonts w:asciiTheme="minorHAnsi" w:hAnsiTheme="minorHAnsi" w:cstheme="minorHAnsi"/>
          <w:sz w:val="17"/>
          <w:szCs w:val="17"/>
        </w:rPr>
        <w:t>give the Seller a receipt for each payment; and</w:t>
      </w:r>
    </w:p>
    <w:p w14:paraId="5FF62948" w14:textId="4903D1C3" w:rsidR="00F61703" w:rsidRPr="00F01C0F" w:rsidRDefault="00F61703" w:rsidP="001168E2">
      <w:pPr>
        <w:pStyle w:val="Heading4"/>
        <w:tabs>
          <w:tab w:val="clear" w:pos="1701"/>
          <w:tab w:val="left" w:pos="0"/>
          <w:tab w:val="num" w:pos="567"/>
        </w:tabs>
        <w:spacing w:line="240" w:lineRule="auto"/>
        <w:ind w:left="567" w:hanging="567"/>
        <w:rPr>
          <w:rFonts w:asciiTheme="minorHAnsi" w:hAnsiTheme="minorHAnsi" w:cstheme="minorHAnsi"/>
          <w:color w:val="000000" w:themeColor="text1"/>
          <w:sz w:val="17"/>
          <w:szCs w:val="17"/>
          <w:lang w:eastAsia="en-US"/>
        </w:rPr>
      </w:pPr>
      <w:bookmarkStart w:id="48" w:name="_Ref152178631"/>
      <w:r w:rsidRPr="00F01C0F">
        <w:rPr>
          <w:rFonts w:asciiTheme="minorHAnsi" w:hAnsiTheme="minorHAnsi" w:cstheme="minorHAnsi"/>
          <w:sz w:val="17"/>
          <w:szCs w:val="17"/>
        </w:rPr>
        <w:t xml:space="preserve">increase its payment to the Seller to an amount which will result in the Seller receiving the full amount which would have been received if no deduction or withholding has been required, except where the deduction or </w:t>
      </w:r>
      <w:r w:rsidRPr="00F01C0F">
        <w:rPr>
          <w:rFonts w:asciiTheme="minorHAnsi" w:hAnsiTheme="minorHAnsi" w:cstheme="minorHAnsi"/>
          <w:color w:val="000000" w:themeColor="text1"/>
          <w:sz w:val="17"/>
          <w:szCs w:val="17"/>
          <w:lang w:eastAsia="en-US"/>
        </w:rPr>
        <w:t>withholding</w:t>
      </w:r>
      <w:r w:rsidRPr="00F01C0F">
        <w:rPr>
          <w:rFonts w:asciiTheme="minorHAnsi" w:hAnsiTheme="minorHAnsi" w:cstheme="minorHAnsi"/>
          <w:sz w:val="17"/>
          <w:szCs w:val="17"/>
        </w:rPr>
        <w:t>:</w:t>
      </w:r>
      <w:bookmarkEnd w:id="48"/>
      <w:r w:rsidRPr="00F01C0F">
        <w:rPr>
          <w:rFonts w:asciiTheme="minorHAnsi" w:hAnsiTheme="minorHAnsi" w:cstheme="minorHAnsi"/>
          <w:sz w:val="17"/>
          <w:szCs w:val="17"/>
        </w:rPr>
        <w:t xml:space="preserve"> </w:t>
      </w:r>
    </w:p>
    <w:p w14:paraId="2DB77BA8" w14:textId="77777777" w:rsidR="00F61703" w:rsidRPr="00F01C0F" w:rsidRDefault="00F61703" w:rsidP="00E673D3">
      <w:pPr>
        <w:pStyle w:val="Heading5"/>
        <w:tabs>
          <w:tab w:val="clear" w:pos="2551"/>
          <w:tab w:val="left" w:pos="0"/>
        </w:tabs>
        <w:spacing w:line="240" w:lineRule="auto"/>
        <w:ind w:left="993" w:hanging="426"/>
        <w:rPr>
          <w:rFonts w:asciiTheme="minorHAnsi" w:hAnsiTheme="minorHAnsi" w:cstheme="minorHAnsi"/>
          <w:color w:val="000000" w:themeColor="text1"/>
          <w:sz w:val="17"/>
          <w:szCs w:val="17"/>
          <w:lang w:eastAsia="en-US"/>
        </w:rPr>
      </w:pPr>
      <w:r w:rsidRPr="00F01C0F">
        <w:rPr>
          <w:rFonts w:asciiTheme="minorHAnsi" w:hAnsiTheme="minorHAnsi" w:cstheme="minorHAnsi"/>
          <w:color w:val="000000" w:themeColor="text1"/>
          <w:sz w:val="17"/>
          <w:szCs w:val="17"/>
          <w:lang w:eastAsia="en-US"/>
        </w:rPr>
        <w:t xml:space="preserve">arises under or in connection with FATCA; or </w:t>
      </w:r>
    </w:p>
    <w:p w14:paraId="02E2ABA7" w14:textId="712B85C3" w:rsidR="00F61703" w:rsidRPr="00F01C0F" w:rsidRDefault="00F61703" w:rsidP="00E673D3">
      <w:pPr>
        <w:pStyle w:val="Heading5"/>
        <w:tabs>
          <w:tab w:val="clear" w:pos="2551"/>
          <w:tab w:val="left" w:pos="0"/>
        </w:tabs>
        <w:spacing w:line="240" w:lineRule="auto"/>
        <w:ind w:left="993" w:hanging="426"/>
        <w:rPr>
          <w:rFonts w:asciiTheme="minorHAnsi" w:hAnsiTheme="minorHAnsi" w:cstheme="minorHAnsi"/>
          <w:color w:val="000000" w:themeColor="text1"/>
          <w:sz w:val="17"/>
          <w:szCs w:val="17"/>
          <w:lang w:eastAsia="en-US"/>
        </w:rPr>
      </w:pPr>
      <w:r w:rsidRPr="00F01C0F">
        <w:rPr>
          <w:rFonts w:asciiTheme="minorHAnsi" w:hAnsiTheme="minorHAnsi" w:cstheme="minorHAnsi"/>
          <w:color w:val="000000" w:themeColor="text1"/>
          <w:sz w:val="17"/>
          <w:szCs w:val="17"/>
          <w:lang w:eastAsia="en-US"/>
        </w:rPr>
        <w:t>it can be lawfully avoided by the Seller providing the Buyer with its Australian Business Number.</w:t>
      </w:r>
    </w:p>
    <w:p w14:paraId="028EF503" w14:textId="750806C6" w:rsidR="00062E94" w:rsidRPr="00F01C0F" w:rsidRDefault="00C40F52" w:rsidP="00E673D3">
      <w:pPr>
        <w:pStyle w:val="Heading4"/>
        <w:tabs>
          <w:tab w:val="clear" w:pos="1701"/>
          <w:tab w:val="left" w:pos="0"/>
          <w:tab w:val="num" w:pos="567"/>
        </w:tabs>
        <w:spacing w:line="240" w:lineRule="auto"/>
        <w:ind w:left="567" w:hanging="567"/>
        <w:rPr>
          <w:rFonts w:asciiTheme="minorHAnsi" w:hAnsiTheme="minorHAnsi" w:cstheme="minorHAnsi"/>
          <w:sz w:val="17"/>
          <w:szCs w:val="17"/>
        </w:rPr>
      </w:pPr>
      <w:r w:rsidRPr="00F01C0F">
        <w:rPr>
          <w:rFonts w:asciiTheme="minorHAnsi" w:hAnsiTheme="minorHAnsi" w:cstheme="minorHAnsi"/>
          <w:color w:val="000000" w:themeColor="text1"/>
          <w:sz w:val="17"/>
          <w:szCs w:val="17"/>
          <w:lang w:eastAsia="en-US"/>
        </w:rPr>
        <w:t xml:space="preserve">In this clause </w:t>
      </w:r>
      <w:r w:rsidRPr="00F01C0F">
        <w:rPr>
          <w:rFonts w:asciiTheme="minorHAnsi" w:hAnsiTheme="minorHAnsi" w:cstheme="minorHAnsi"/>
          <w:color w:val="000000" w:themeColor="text1"/>
          <w:sz w:val="17"/>
          <w:szCs w:val="17"/>
          <w:lang w:eastAsia="en-US"/>
        </w:rPr>
        <w:fldChar w:fldCharType="begin"/>
      </w:r>
      <w:r w:rsidRPr="00F01C0F">
        <w:rPr>
          <w:rFonts w:asciiTheme="minorHAnsi" w:hAnsiTheme="minorHAnsi" w:cstheme="minorHAnsi"/>
          <w:color w:val="000000" w:themeColor="text1"/>
          <w:sz w:val="17"/>
          <w:szCs w:val="17"/>
          <w:lang w:eastAsia="en-US"/>
        </w:rPr>
        <w:instrText xml:space="preserve"> REF _Ref138352648 \r \h </w:instrText>
      </w:r>
      <w:r w:rsidR="00F01C0F">
        <w:rPr>
          <w:rFonts w:asciiTheme="minorHAnsi" w:hAnsiTheme="minorHAnsi" w:cstheme="minorHAnsi"/>
          <w:color w:val="000000" w:themeColor="text1"/>
          <w:sz w:val="17"/>
          <w:szCs w:val="17"/>
          <w:lang w:eastAsia="en-US"/>
        </w:rPr>
        <w:instrText xml:space="preserve"> \* MERGEFORMAT </w:instrText>
      </w:r>
      <w:r w:rsidRPr="00F01C0F">
        <w:rPr>
          <w:rFonts w:asciiTheme="minorHAnsi" w:hAnsiTheme="minorHAnsi" w:cstheme="minorHAnsi"/>
          <w:color w:val="000000" w:themeColor="text1"/>
          <w:sz w:val="17"/>
          <w:szCs w:val="17"/>
          <w:lang w:eastAsia="en-US"/>
        </w:rPr>
      </w:r>
      <w:r w:rsidRPr="00F01C0F">
        <w:rPr>
          <w:rFonts w:asciiTheme="minorHAnsi" w:hAnsiTheme="minorHAnsi" w:cstheme="minorHAnsi"/>
          <w:color w:val="000000" w:themeColor="text1"/>
          <w:sz w:val="17"/>
          <w:szCs w:val="17"/>
          <w:lang w:eastAsia="en-US"/>
        </w:rPr>
        <w:fldChar w:fldCharType="separate"/>
      </w:r>
      <w:r w:rsidR="002B5B51">
        <w:rPr>
          <w:rFonts w:asciiTheme="minorHAnsi" w:hAnsiTheme="minorHAnsi" w:cstheme="minorHAnsi"/>
          <w:color w:val="000000" w:themeColor="text1"/>
          <w:sz w:val="17"/>
          <w:szCs w:val="17"/>
          <w:lang w:eastAsia="en-US"/>
        </w:rPr>
        <w:t>13</w:t>
      </w:r>
      <w:r w:rsidRPr="00F01C0F">
        <w:rPr>
          <w:rFonts w:asciiTheme="minorHAnsi" w:hAnsiTheme="minorHAnsi" w:cstheme="minorHAnsi"/>
          <w:color w:val="000000" w:themeColor="text1"/>
          <w:sz w:val="17"/>
          <w:szCs w:val="17"/>
          <w:lang w:eastAsia="en-US"/>
        </w:rPr>
        <w:fldChar w:fldCharType="end"/>
      </w:r>
      <w:r w:rsidR="00D015C1">
        <w:rPr>
          <w:rFonts w:asciiTheme="minorHAnsi" w:hAnsiTheme="minorHAnsi" w:cstheme="minorHAnsi"/>
          <w:color w:val="000000" w:themeColor="text1"/>
          <w:sz w:val="17"/>
          <w:szCs w:val="17"/>
          <w:lang w:eastAsia="en-US"/>
        </w:rPr>
        <w:t>,</w:t>
      </w:r>
      <w:r w:rsidRPr="00F01C0F">
        <w:rPr>
          <w:rFonts w:asciiTheme="minorHAnsi" w:hAnsiTheme="minorHAnsi" w:cstheme="minorHAnsi"/>
          <w:color w:val="000000" w:themeColor="text1"/>
          <w:sz w:val="17"/>
          <w:szCs w:val="17"/>
          <w:lang w:eastAsia="en-US"/>
        </w:rPr>
        <w:t xml:space="preserve"> </w:t>
      </w:r>
      <w:r w:rsidR="00F61703" w:rsidRPr="00F01C0F">
        <w:rPr>
          <w:rFonts w:asciiTheme="minorHAnsi" w:hAnsiTheme="minorHAnsi" w:cstheme="minorHAnsi"/>
          <w:color w:val="000000" w:themeColor="text1"/>
          <w:sz w:val="17"/>
          <w:szCs w:val="17"/>
          <w:lang w:eastAsia="en-US"/>
        </w:rPr>
        <w:t xml:space="preserve">FATCA means the </w:t>
      </w:r>
      <w:r w:rsidR="00F61703" w:rsidRPr="00F01C0F">
        <w:rPr>
          <w:rFonts w:asciiTheme="minorHAnsi" w:hAnsiTheme="minorHAnsi" w:cstheme="minorHAnsi"/>
          <w:i/>
          <w:iCs/>
          <w:color w:val="000000" w:themeColor="text1"/>
          <w:sz w:val="17"/>
          <w:szCs w:val="17"/>
          <w:lang w:eastAsia="en-US"/>
        </w:rPr>
        <w:t>Foreign Account Tax Compliance Act</w:t>
      </w:r>
      <w:r w:rsidR="00F61703" w:rsidRPr="00F01C0F">
        <w:rPr>
          <w:rFonts w:asciiTheme="minorHAnsi" w:hAnsiTheme="minorHAnsi" w:cstheme="minorHAnsi"/>
          <w:color w:val="000000" w:themeColor="text1"/>
          <w:sz w:val="17"/>
          <w:szCs w:val="17"/>
          <w:lang w:eastAsia="en-US"/>
        </w:rPr>
        <w:t xml:space="preserve"> provisions, sections 1471 through 1474 of the United States Internal Revenue Code (including any regulations or official interpretations issued, agreements entered into or non-US laws enacted with respect to those provisions).</w:t>
      </w:r>
    </w:p>
    <w:p w14:paraId="128CEC1A" w14:textId="77777777" w:rsidR="00070375" w:rsidRDefault="00070375" w:rsidP="00E673D3">
      <w:pPr>
        <w:pStyle w:val="Heading2"/>
        <w:spacing w:line="240" w:lineRule="auto"/>
        <w:rPr>
          <w:rFonts w:asciiTheme="minorHAnsi" w:hAnsiTheme="minorHAnsi" w:cstheme="minorHAnsi"/>
          <w:bCs/>
          <w:sz w:val="17"/>
          <w:szCs w:val="17"/>
        </w:rPr>
      </w:pPr>
      <w:r>
        <w:rPr>
          <w:rFonts w:asciiTheme="minorHAnsi" w:hAnsiTheme="minorHAnsi" w:cstheme="minorHAnsi"/>
          <w:bCs/>
          <w:sz w:val="17"/>
          <w:szCs w:val="17"/>
        </w:rPr>
        <w:t>Miscellaneous</w:t>
      </w:r>
    </w:p>
    <w:p w14:paraId="6684E6AC" w14:textId="77777777" w:rsidR="00070375" w:rsidRDefault="008147ED" w:rsidP="001168E2">
      <w:pPr>
        <w:pStyle w:val="Heading4"/>
        <w:tabs>
          <w:tab w:val="clear" w:pos="1701"/>
          <w:tab w:val="left" w:pos="0"/>
          <w:tab w:val="num" w:pos="567"/>
        </w:tabs>
        <w:autoSpaceDE w:val="0"/>
        <w:autoSpaceDN w:val="0"/>
        <w:adjustRightInd w:val="0"/>
        <w:spacing w:line="240" w:lineRule="auto"/>
        <w:ind w:left="567" w:hanging="567"/>
        <w:jc w:val="left"/>
        <w:rPr>
          <w:rFonts w:asciiTheme="minorHAnsi" w:hAnsiTheme="minorHAnsi" w:cstheme="minorHAnsi"/>
          <w:color w:val="000000" w:themeColor="text1"/>
          <w:sz w:val="17"/>
          <w:szCs w:val="17"/>
          <w:lang w:eastAsia="en-US"/>
        </w:rPr>
      </w:pPr>
      <w:r w:rsidRPr="00070375">
        <w:rPr>
          <w:rFonts w:asciiTheme="minorHAnsi" w:hAnsiTheme="minorHAnsi" w:cstheme="minorHAnsi"/>
          <w:b/>
          <w:i/>
          <w:iCs/>
          <w:sz w:val="17"/>
          <w:szCs w:val="17"/>
        </w:rPr>
        <w:t>Consequential Losses</w:t>
      </w:r>
      <w:r w:rsidR="00070375" w:rsidRPr="00070375">
        <w:rPr>
          <w:rFonts w:asciiTheme="minorHAnsi" w:hAnsiTheme="minorHAnsi" w:cstheme="minorHAnsi"/>
          <w:bCs/>
          <w:sz w:val="17"/>
          <w:szCs w:val="17"/>
        </w:rPr>
        <w:t xml:space="preserve">. </w:t>
      </w:r>
      <w:r w:rsidRPr="00070375">
        <w:rPr>
          <w:rFonts w:asciiTheme="minorHAnsi" w:hAnsiTheme="minorHAnsi" w:cstheme="minorHAnsi"/>
          <w:color w:val="000000" w:themeColor="text1"/>
          <w:sz w:val="17"/>
          <w:szCs w:val="17"/>
          <w:lang w:eastAsia="en-US"/>
        </w:rPr>
        <w:t xml:space="preserve">Except to the extent included in the Buyer’s Replacement Cost,  Seller’s Replacement Cost or Termination Payment neither party is liable to the other, whether in contract, tort (including negligence and breach of duty) or otherwise, for any business interruption or loss of use, profits, contracts, production or revenue or for any consequential or indirect loss or damage of any kind however arising. </w:t>
      </w:r>
    </w:p>
    <w:p w14:paraId="5FBD4D9A" w14:textId="20CDF687" w:rsidR="009743C1" w:rsidRDefault="00070375" w:rsidP="001168E2">
      <w:pPr>
        <w:pStyle w:val="Heading4"/>
        <w:tabs>
          <w:tab w:val="clear" w:pos="1701"/>
          <w:tab w:val="left" w:pos="0"/>
          <w:tab w:val="num" w:pos="567"/>
        </w:tabs>
        <w:autoSpaceDE w:val="0"/>
        <w:autoSpaceDN w:val="0"/>
        <w:adjustRightInd w:val="0"/>
        <w:spacing w:line="240" w:lineRule="auto"/>
        <w:ind w:left="567" w:hanging="567"/>
        <w:jc w:val="left"/>
        <w:rPr>
          <w:rFonts w:asciiTheme="minorHAnsi" w:hAnsiTheme="minorHAnsi" w:cstheme="minorHAnsi"/>
          <w:color w:val="000000" w:themeColor="text1"/>
          <w:sz w:val="17"/>
          <w:szCs w:val="17"/>
          <w:lang w:eastAsia="en-US"/>
        </w:rPr>
      </w:pPr>
      <w:r>
        <w:rPr>
          <w:rFonts w:asciiTheme="minorHAnsi" w:hAnsiTheme="minorHAnsi" w:cstheme="minorHAnsi"/>
          <w:b/>
          <w:i/>
          <w:iCs/>
          <w:sz w:val="17"/>
          <w:szCs w:val="17"/>
        </w:rPr>
        <w:t>Severability.</w:t>
      </w:r>
      <w:r>
        <w:rPr>
          <w:rFonts w:asciiTheme="minorHAnsi" w:hAnsiTheme="minorHAnsi" w:cstheme="minorHAnsi"/>
          <w:color w:val="000000" w:themeColor="text1"/>
          <w:sz w:val="17"/>
          <w:szCs w:val="17"/>
          <w:lang w:eastAsia="en-US"/>
        </w:rPr>
        <w:t xml:space="preserve"> </w:t>
      </w:r>
      <w:r w:rsidR="009743C1" w:rsidRPr="00070375">
        <w:rPr>
          <w:rFonts w:asciiTheme="minorHAnsi" w:hAnsiTheme="minorHAnsi" w:cstheme="minorHAnsi"/>
          <w:color w:val="000000" w:themeColor="text1"/>
          <w:sz w:val="17"/>
          <w:szCs w:val="17"/>
          <w:lang w:eastAsia="en-US"/>
        </w:rPr>
        <w:t>If, at any time, any provision of this Contract is or becomes illegal, invalid or unenforceable in any respect under any law of any jurisdiction, neither the legality, validity or enforceability of the remaining provisions nor the legality, validity or enforceability of such provision under the law of any other jurisdiction will in any way be affected or impaired.</w:t>
      </w:r>
    </w:p>
    <w:p w14:paraId="035ECC94" w14:textId="77777777" w:rsidR="00070375" w:rsidRDefault="009743C1" w:rsidP="001168E2">
      <w:pPr>
        <w:pStyle w:val="Heading4"/>
        <w:tabs>
          <w:tab w:val="clear" w:pos="1701"/>
          <w:tab w:val="left" w:pos="0"/>
          <w:tab w:val="num" w:pos="567"/>
        </w:tabs>
        <w:autoSpaceDE w:val="0"/>
        <w:autoSpaceDN w:val="0"/>
        <w:adjustRightInd w:val="0"/>
        <w:spacing w:line="240" w:lineRule="auto"/>
        <w:ind w:left="567" w:hanging="567"/>
        <w:jc w:val="left"/>
        <w:rPr>
          <w:rFonts w:asciiTheme="minorHAnsi" w:hAnsiTheme="minorHAnsi" w:cstheme="minorHAnsi"/>
          <w:color w:val="000000" w:themeColor="text1"/>
          <w:sz w:val="17"/>
          <w:szCs w:val="17"/>
          <w:lang w:eastAsia="en-US"/>
        </w:rPr>
      </w:pPr>
      <w:r w:rsidRPr="00070375">
        <w:rPr>
          <w:rFonts w:asciiTheme="minorHAnsi" w:hAnsiTheme="minorHAnsi" w:cstheme="minorHAnsi"/>
          <w:b/>
          <w:bCs/>
          <w:i/>
          <w:iCs/>
          <w:sz w:val="17"/>
          <w:szCs w:val="17"/>
        </w:rPr>
        <w:t>Notices</w:t>
      </w:r>
      <w:r w:rsidR="00070375" w:rsidRPr="00070375">
        <w:rPr>
          <w:rFonts w:asciiTheme="minorHAnsi" w:hAnsiTheme="minorHAnsi" w:cstheme="minorHAnsi"/>
          <w:b/>
          <w:bCs/>
          <w:i/>
          <w:iCs/>
          <w:sz w:val="17"/>
          <w:szCs w:val="17"/>
        </w:rPr>
        <w:t xml:space="preserve">. </w:t>
      </w:r>
      <w:r w:rsidRPr="00070375">
        <w:rPr>
          <w:rFonts w:asciiTheme="minorHAnsi" w:hAnsiTheme="minorHAnsi" w:cstheme="minorHAnsi"/>
          <w:color w:val="000000" w:themeColor="text1"/>
          <w:sz w:val="17"/>
          <w:szCs w:val="17"/>
          <w:lang w:eastAsia="en-US"/>
        </w:rPr>
        <w:t>Any payment demand, notice, correspondence or other document to be given under this Contract shall be in writing and delivered by any one of the following means: (i) personally; (ii) by courier service; (iii) by certified mail (postage prepaid and return receipt requested); or (iv) by email, to the addresses set out in the Contract Details (including as may be subsequently designated by effective notice). Notices given by personal delivery, courier service or certified mail shall be effective upon actual receipt, or, if receipt is refused or rejected by the intended recipient, upon attempted delivery. Notice given by email shall be effective upon actual receipt if received during the recipient’s normal business hours or at the beginning of the recipient’s next Business Day after receipt if not received during the recipient’s normal business hours.</w:t>
      </w:r>
    </w:p>
    <w:p w14:paraId="2AC38424" w14:textId="3FB3338A" w:rsidR="009743C1" w:rsidRPr="00070375" w:rsidRDefault="009743C1" w:rsidP="001168E2">
      <w:pPr>
        <w:pStyle w:val="Heading4"/>
        <w:tabs>
          <w:tab w:val="clear" w:pos="1701"/>
          <w:tab w:val="left" w:pos="0"/>
          <w:tab w:val="num" w:pos="567"/>
        </w:tabs>
        <w:autoSpaceDE w:val="0"/>
        <w:autoSpaceDN w:val="0"/>
        <w:adjustRightInd w:val="0"/>
        <w:spacing w:line="240" w:lineRule="auto"/>
        <w:ind w:left="567" w:hanging="567"/>
        <w:jc w:val="left"/>
        <w:rPr>
          <w:rFonts w:asciiTheme="minorHAnsi" w:hAnsiTheme="minorHAnsi" w:cstheme="minorHAnsi"/>
          <w:color w:val="000000" w:themeColor="text1"/>
          <w:sz w:val="17"/>
          <w:szCs w:val="17"/>
          <w:lang w:eastAsia="en-US"/>
        </w:rPr>
      </w:pPr>
      <w:r w:rsidRPr="00070375">
        <w:rPr>
          <w:rFonts w:asciiTheme="minorHAnsi" w:hAnsiTheme="minorHAnsi" w:cstheme="minorHAnsi"/>
          <w:b/>
          <w:bCs/>
          <w:i/>
          <w:iCs/>
          <w:sz w:val="17"/>
          <w:szCs w:val="17"/>
        </w:rPr>
        <w:t>Amendments</w:t>
      </w:r>
      <w:r w:rsidR="00070375" w:rsidRPr="00070375">
        <w:rPr>
          <w:rFonts w:asciiTheme="minorHAnsi" w:hAnsiTheme="minorHAnsi" w:cstheme="minorHAnsi"/>
          <w:bCs/>
          <w:i/>
          <w:iCs/>
          <w:sz w:val="17"/>
          <w:szCs w:val="17"/>
        </w:rPr>
        <w:t xml:space="preserve">. </w:t>
      </w:r>
      <w:r w:rsidRPr="00070375">
        <w:rPr>
          <w:rFonts w:asciiTheme="minorHAnsi" w:hAnsiTheme="minorHAnsi" w:cstheme="minorHAnsi"/>
          <w:color w:val="000000" w:themeColor="text1"/>
          <w:sz w:val="17"/>
          <w:szCs w:val="17"/>
          <w:lang w:eastAsia="en-US"/>
        </w:rPr>
        <w:t>This Contract cannot be amended except by a written instrument signed by both parties.</w:t>
      </w:r>
    </w:p>
    <w:p w14:paraId="173D7077" w14:textId="77777777" w:rsidR="00070375" w:rsidRDefault="009743C1" w:rsidP="001168E2">
      <w:pPr>
        <w:pStyle w:val="Heading4"/>
        <w:tabs>
          <w:tab w:val="clear" w:pos="1701"/>
          <w:tab w:val="left" w:pos="0"/>
          <w:tab w:val="num" w:pos="567"/>
        </w:tabs>
        <w:autoSpaceDE w:val="0"/>
        <w:autoSpaceDN w:val="0"/>
        <w:adjustRightInd w:val="0"/>
        <w:spacing w:line="240" w:lineRule="auto"/>
        <w:ind w:left="567" w:hanging="567"/>
        <w:jc w:val="left"/>
        <w:rPr>
          <w:rFonts w:asciiTheme="minorHAnsi" w:hAnsiTheme="minorHAnsi" w:cstheme="minorHAnsi"/>
          <w:color w:val="000000" w:themeColor="text1"/>
          <w:sz w:val="17"/>
          <w:szCs w:val="17"/>
          <w:lang w:eastAsia="en-US"/>
        </w:rPr>
      </w:pPr>
      <w:r w:rsidRPr="00070375">
        <w:rPr>
          <w:rFonts w:asciiTheme="minorHAnsi" w:hAnsiTheme="minorHAnsi" w:cstheme="minorHAnsi"/>
          <w:b/>
          <w:bCs/>
          <w:i/>
          <w:iCs/>
          <w:sz w:val="17"/>
          <w:szCs w:val="17"/>
        </w:rPr>
        <w:t>Assignment</w:t>
      </w:r>
      <w:r w:rsidR="00070375" w:rsidRPr="00070375">
        <w:rPr>
          <w:rFonts w:asciiTheme="minorHAnsi" w:hAnsiTheme="minorHAnsi" w:cstheme="minorHAnsi"/>
          <w:bCs/>
          <w:i/>
          <w:iCs/>
          <w:sz w:val="17"/>
          <w:szCs w:val="17"/>
        </w:rPr>
        <w:t xml:space="preserve">. </w:t>
      </w:r>
      <w:r w:rsidRPr="00070375">
        <w:rPr>
          <w:rFonts w:asciiTheme="minorHAnsi" w:hAnsiTheme="minorHAnsi" w:cstheme="minorHAnsi"/>
          <w:color w:val="000000" w:themeColor="text1"/>
          <w:sz w:val="17"/>
          <w:szCs w:val="17"/>
          <w:lang w:eastAsia="en-US"/>
        </w:rPr>
        <w:t xml:space="preserve">A party may not assign or transfer the Contract or any interest in or obligation under it without the prior written consent of the other party. </w:t>
      </w:r>
    </w:p>
    <w:p w14:paraId="7438611F" w14:textId="5B6A9363" w:rsidR="009743C1" w:rsidRDefault="009743C1" w:rsidP="001168E2">
      <w:pPr>
        <w:pStyle w:val="Heading4"/>
        <w:tabs>
          <w:tab w:val="clear" w:pos="1701"/>
          <w:tab w:val="left" w:pos="0"/>
          <w:tab w:val="num" w:pos="567"/>
        </w:tabs>
        <w:autoSpaceDE w:val="0"/>
        <w:autoSpaceDN w:val="0"/>
        <w:adjustRightInd w:val="0"/>
        <w:spacing w:line="240" w:lineRule="auto"/>
        <w:ind w:left="567" w:hanging="567"/>
        <w:jc w:val="left"/>
        <w:rPr>
          <w:rFonts w:asciiTheme="minorHAnsi" w:hAnsiTheme="minorHAnsi" w:cstheme="minorHAnsi"/>
          <w:color w:val="000000" w:themeColor="text1"/>
          <w:sz w:val="17"/>
          <w:szCs w:val="17"/>
          <w:lang w:eastAsia="en-US"/>
        </w:rPr>
      </w:pPr>
      <w:r w:rsidRPr="00070375">
        <w:rPr>
          <w:rFonts w:asciiTheme="minorHAnsi" w:hAnsiTheme="minorHAnsi" w:cstheme="minorHAnsi"/>
          <w:b/>
          <w:bCs/>
          <w:i/>
          <w:iCs/>
          <w:sz w:val="17"/>
          <w:szCs w:val="17"/>
        </w:rPr>
        <w:t>Counterparts</w:t>
      </w:r>
      <w:r w:rsidR="00070375" w:rsidRPr="00070375">
        <w:rPr>
          <w:rFonts w:asciiTheme="minorHAnsi" w:hAnsiTheme="minorHAnsi" w:cstheme="minorHAnsi"/>
          <w:b/>
          <w:bCs/>
          <w:i/>
          <w:iCs/>
          <w:sz w:val="17"/>
          <w:szCs w:val="17"/>
        </w:rPr>
        <w:t xml:space="preserve">. </w:t>
      </w:r>
      <w:r w:rsidRPr="00070375">
        <w:rPr>
          <w:rFonts w:asciiTheme="minorHAnsi" w:hAnsiTheme="minorHAnsi" w:cstheme="minorHAnsi"/>
          <w:color w:val="000000" w:themeColor="text1"/>
          <w:sz w:val="17"/>
          <w:szCs w:val="17"/>
          <w:lang w:eastAsia="en-US"/>
        </w:rPr>
        <w:t>This Contract may be executed in any number of counterparts (including by DocuSign or other electronic signature technology, scanned PDF counterpart, or other electronic means), each of which shall be deemed an original, but all of which together shall constitute the same instrument.</w:t>
      </w:r>
    </w:p>
    <w:p w14:paraId="47E2B4C2" w14:textId="77777777" w:rsidR="00070375" w:rsidRDefault="00070375" w:rsidP="00070375">
      <w:pPr>
        <w:pStyle w:val="ListParagraph"/>
        <w:rPr>
          <w:rFonts w:asciiTheme="minorHAnsi" w:hAnsiTheme="minorHAnsi" w:cstheme="minorHAnsi"/>
          <w:color w:val="000000" w:themeColor="text1"/>
          <w:sz w:val="17"/>
          <w:szCs w:val="17"/>
          <w:lang w:eastAsia="en-US"/>
        </w:rPr>
      </w:pPr>
    </w:p>
    <w:p w14:paraId="415A246B" w14:textId="49B03F0A" w:rsidR="00062E94" w:rsidRPr="00F01C0F" w:rsidRDefault="00062E94" w:rsidP="00E673D3">
      <w:pPr>
        <w:pStyle w:val="Heading2"/>
        <w:spacing w:line="240" w:lineRule="auto"/>
        <w:rPr>
          <w:rFonts w:asciiTheme="minorHAnsi" w:hAnsiTheme="minorHAnsi" w:cstheme="minorHAnsi"/>
          <w:sz w:val="17"/>
          <w:szCs w:val="17"/>
        </w:rPr>
      </w:pPr>
      <w:bookmarkStart w:id="49" w:name="_Ref152178953"/>
      <w:r w:rsidRPr="00F01C0F">
        <w:rPr>
          <w:rFonts w:asciiTheme="minorHAnsi" w:hAnsiTheme="minorHAnsi" w:cstheme="minorHAnsi"/>
          <w:sz w:val="17"/>
          <w:szCs w:val="17"/>
        </w:rPr>
        <w:t>Governing law and jurisdiction</w:t>
      </w:r>
      <w:bookmarkEnd w:id="49"/>
    </w:p>
    <w:p w14:paraId="4B4E6431" w14:textId="275A8C23" w:rsidR="00B55520" w:rsidRPr="00F01C0F" w:rsidRDefault="00062E94" w:rsidP="00BD55F6">
      <w:pPr>
        <w:rPr>
          <w:rFonts w:asciiTheme="minorHAnsi" w:hAnsiTheme="minorHAnsi" w:cstheme="minorHAnsi"/>
        </w:rPr>
      </w:pPr>
      <w:r w:rsidRPr="00F01C0F">
        <w:rPr>
          <w:rFonts w:asciiTheme="minorHAnsi" w:hAnsiTheme="minorHAnsi" w:cstheme="minorHAnsi"/>
          <w:sz w:val="17"/>
          <w:szCs w:val="17"/>
        </w:rPr>
        <w:t>This contract is governed by the law of the jurisdiction specified in the Contract Details.  Each party submits to the non-exclusive jurisdiction of the courts in th</w:t>
      </w:r>
      <w:r w:rsidR="0030566F">
        <w:rPr>
          <w:rFonts w:asciiTheme="minorHAnsi" w:hAnsiTheme="minorHAnsi" w:cstheme="minorHAnsi"/>
          <w:sz w:val="17"/>
          <w:szCs w:val="17"/>
        </w:rPr>
        <w:t>at</w:t>
      </w:r>
      <w:r w:rsidRPr="00F01C0F">
        <w:rPr>
          <w:rFonts w:asciiTheme="minorHAnsi" w:hAnsiTheme="minorHAnsi" w:cstheme="minorHAnsi"/>
          <w:sz w:val="17"/>
          <w:szCs w:val="17"/>
        </w:rPr>
        <w:t xml:space="preserve"> jurisdiction and courts of appeal from those courts.</w:t>
      </w:r>
    </w:p>
    <w:sectPr w:rsidR="00B55520" w:rsidRPr="00F01C0F" w:rsidSect="003A6FB6">
      <w:footerReference w:type="default" r:id="rId12"/>
      <w:headerReference w:type="first" r:id="rId13"/>
      <w:footerReference w:type="first" r:id="rId14"/>
      <w:endnotePr>
        <w:numFmt w:val="decimal"/>
      </w:endnotePr>
      <w:pgSz w:w="11907" w:h="16840"/>
      <w:pgMar w:top="1134" w:right="1134" w:bottom="1134" w:left="1134" w:header="720" w:footer="720" w:gutter="0"/>
      <w:cols w:num="2" w:space="720"/>
      <w:titlePg/>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E89F8" w14:textId="77777777" w:rsidR="00C23575" w:rsidRDefault="00B812C8">
      <w:pPr>
        <w:spacing w:after="0"/>
      </w:pPr>
      <w:r>
        <w:separator/>
      </w:r>
    </w:p>
  </w:endnote>
  <w:endnote w:type="continuationSeparator" w:id="0">
    <w:p w14:paraId="4A3E6D35" w14:textId="77777777" w:rsidR="00C23575" w:rsidRDefault="00B812C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1)">
    <w:altName w:val="Arial"/>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A6592" w14:textId="1F08216E" w:rsidR="00103DA3" w:rsidRPr="00103DA3" w:rsidRDefault="00103DA3" w:rsidP="00103DA3">
    <w:pPr>
      <w:pStyle w:val="Footer"/>
      <w:rPr>
        <w:rFonts w:asciiTheme="minorHAnsi" w:hAnsiTheme="minorHAnsi" w:cstheme="minorHAnsi"/>
      </w:rPr>
    </w:pPr>
    <w:r w:rsidRPr="00103DA3">
      <w:rPr>
        <w:rFonts w:asciiTheme="minorHAnsi" w:hAnsiTheme="minorHAnsi" w:cstheme="minorHAnsi"/>
      </w:rPr>
      <w:t xml:space="preserve">AFMA </w:t>
    </w:r>
    <w:r w:rsidR="00DC677B">
      <w:rPr>
        <w:rFonts w:asciiTheme="minorHAnsi" w:hAnsiTheme="minorHAnsi" w:cstheme="minorHAnsi"/>
      </w:rPr>
      <w:t>Australian Carbon Credit Forward</w:t>
    </w:r>
    <w:r w:rsidRPr="00103DA3">
      <w:rPr>
        <w:rFonts w:asciiTheme="minorHAnsi" w:hAnsiTheme="minorHAnsi" w:cstheme="minorHAnsi"/>
      </w:rPr>
      <w:t xml:space="preserve"> Contract</w:t>
    </w:r>
    <w:r w:rsidRPr="00103DA3">
      <w:rPr>
        <w:rFonts w:asciiTheme="minorHAnsi" w:hAnsiTheme="minorHAnsi" w:cstheme="minorHAnsi"/>
      </w:rPr>
      <w:tab/>
    </w:r>
    <w:r w:rsidRPr="00103DA3">
      <w:rPr>
        <w:rFonts w:asciiTheme="minorHAnsi" w:hAnsiTheme="minorHAnsi" w:cstheme="minorHAnsi"/>
      </w:rPr>
      <w:tab/>
    </w:r>
    <w:r w:rsidRPr="00103DA3">
      <w:rPr>
        <w:rFonts w:asciiTheme="minorHAnsi" w:hAnsiTheme="minorHAnsi" w:cstheme="minorHAnsi"/>
      </w:rPr>
      <w:tab/>
    </w:r>
    <w:r w:rsidRPr="00103DA3">
      <w:rPr>
        <w:rFonts w:asciiTheme="minorHAnsi" w:hAnsiTheme="minorHAnsi" w:cstheme="minorHAnsi"/>
      </w:rPr>
      <w:tab/>
    </w:r>
    <w:r w:rsidRPr="00103DA3">
      <w:rPr>
        <w:rFonts w:asciiTheme="minorHAnsi" w:hAnsiTheme="minorHAnsi" w:cstheme="minorHAnsi"/>
      </w:rPr>
      <w:tab/>
    </w:r>
    <w:r w:rsidRPr="00103DA3">
      <w:rPr>
        <w:rFonts w:asciiTheme="minorHAnsi" w:hAnsiTheme="minorHAnsi" w:cstheme="minorHAnsi"/>
      </w:rPr>
      <w:tab/>
      <w:t xml:space="preserve">Page | </w:t>
    </w:r>
    <w:r w:rsidRPr="00103DA3">
      <w:rPr>
        <w:rFonts w:asciiTheme="minorHAnsi" w:hAnsiTheme="minorHAnsi" w:cstheme="minorHAnsi"/>
      </w:rPr>
      <w:fldChar w:fldCharType="begin"/>
    </w:r>
    <w:r w:rsidRPr="00103DA3">
      <w:rPr>
        <w:rFonts w:asciiTheme="minorHAnsi" w:hAnsiTheme="minorHAnsi" w:cstheme="minorHAnsi"/>
      </w:rPr>
      <w:instrText xml:space="preserve"> PAGE   \* MERGEFORMAT </w:instrText>
    </w:r>
    <w:r w:rsidRPr="00103DA3">
      <w:rPr>
        <w:rFonts w:asciiTheme="minorHAnsi" w:hAnsiTheme="minorHAnsi" w:cstheme="minorHAnsi"/>
      </w:rPr>
      <w:fldChar w:fldCharType="separate"/>
    </w:r>
    <w:r>
      <w:rPr>
        <w:rFonts w:asciiTheme="minorHAnsi" w:hAnsiTheme="minorHAnsi" w:cstheme="minorHAnsi"/>
      </w:rPr>
      <w:t>1</w:t>
    </w:r>
    <w:r w:rsidRPr="00103DA3">
      <w:rPr>
        <w:rFonts w:asciiTheme="minorHAnsi" w:hAnsiTheme="minorHAnsi" w:cstheme="minorHAns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3E8C3" w14:textId="386FB35B" w:rsidR="00103DA3" w:rsidRPr="00103DA3" w:rsidRDefault="00103DA3" w:rsidP="00103DA3">
    <w:pPr>
      <w:pStyle w:val="Footer"/>
      <w:rPr>
        <w:rFonts w:asciiTheme="minorHAnsi" w:hAnsiTheme="minorHAnsi" w:cstheme="minorHAnsi"/>
      </w:rPr>
    </w:pPr>
    <w:r w:rsidRPr="00103DA3">
      <w:rPr>
        <w:rFonts w:asciiTheme="minorHAnsi" w:hAnsiTheme="minorHAnsi" w:cstheme="minorHAnsi"/>
      </w:rPr>
      <w:t xml:space="preserve">AFMA </w:t>
    </w:r>
    <w:r w:rsidR="00DC677B">
      <w:rPr>
        <w:rFonts w:asciiTheme="minorHAnsi" w:hAnsiTheme="minorHAnsi" w:cstheme="minorHAnsi"/>
      </w:rPr>
      <w:t>Australian Carbon Credit Forward</w:t>
    </w:r>
    <w:r w:rsidRPr="00103DA3">
      <w:rPr>
        <w:rFonts w:asciiTheme="minorHAnsi" w:hAnsiTheme="minorHAnsi" w:cstheme="minorHAnsi"/>
      </w:rPr>
      <w:t xml:space="preserve"> Contract</w:t>
    </w:r>
    <w:r w:rsidRPr="00103DA3">
      <w:rPr>
        <w:rFonts w:asciiTheme="minorHAnsi" w:hAnsiTheme="minorHAnsi" w:cstheme="minorHAnsi"/>
      </w:rPr>
      <w:tab/>
    </w:r>
    <w:r w:rsidRPr="00103DA3">
      <w:rPr>
        <w:rFonts w:asciiTheme="minorHAnsi" w:hAnsiTheme="minorHAnsi" w:cstheme="minorHAnsi"/>
      </w:rPr>
      <w:tab/>
    </w:r>
    <w:r w:rsidRPr="00103DA3">
      <w:rPr>
        <w:rFonts w:asciiTheme="minorHAnsi" w:hAnsiTheme="minorHAnsi" w:cstheme="minorHAnsi"/>
      </w:rPr>
      <w:tab/>
    </w:r>
    <w:r w:rsidRPr="00103DA3">
      <w:rPr>
        <w:rFonts w:asciiTheme="minorHAnsi" w:hAnsiTheme="minorHAnsi" w:cstheme="minorHAnsi"/>
      </w:rPr>
      <w:tab/>
    </w:r>
    <w:r w:rsidRPr="00103DA3">
      <w:rPr>
        <w:rFonts w:asciiTheme="minorHAnsi" w:hAnsiTheme="minorHAnsi" w:cstheme="minorHAnsi"/>
      </w:rPr>
      <w:tab/>
    </w:r>
    <w:r w:rsidRPr="00103DA3">
      <w:rPr>
        <w:rFonts w:asciiTheme="minorHAnsi" w:hAnsiTheme="minorHAnsi" w:cstheme="minorHAnsi"/>
      </w:rPr>
      <w:tab/>
      <w:t xml:space="preserve">Page | </w:t>
    </w:r>
    <w:r w:rsidRPr="00103DA3">
      <w:rPr>
        <w:rFonts w:asciiTheme="minorHAnsi" w:hAnsiTheme="minorHAnsi" w:cstheme="minorHAnsi"/>
      </w:rPr>
      <w:fldChar w:fldCharType="begin"/>
    </w:r>
    <w:r w:rsidRPr="00103DA3">
      <w:rPr>
        <w:rFonts w:asciiTheme="minorHAnsi" w:hAnsiTheme="minorHAnsi" w:cstheme="minorHAnsi"/>
      </w:rPr>
      <w:instrText xml:space="preserve"> PAGE   \* MERGEFORMAT </w:instrText>
    </w:r>
    <w:r w:rsidRPr="00103DA3">
      <w:rPr>
        <w:rFonts w:asciiTheme="minorHAnsi" w:hAnsiTheme="minorHAnsi" w:cstheme="minorHAnsi"/>
      </w:rPr>
      <w:fldChar w:fldCharType="separate"/>
    </w:r>
    <w:r w:rsidRPr="00103DA3">
      <w:rPr>
        <w:rFonts w:asciiTheme="minorHAnsi" w:hAnsiTheme="minorHAnsi" w:cstheme="minorHAnsi"/>
      </w:rPr>
      <w:t>1</w:t>
    </w:r>
    <w:r w:rsidRPr="00103DA3">
      <w:rPr>
        <w:rFonts w:asciiTheme="minorHAnsi" w:hAnsiTheme="minorHAnsi" w:cstheme="minorHAns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473C0" w14:textId="3442150D" w:rsidR="00487666" w:rsidRPr="007D6B97" w:rsidRDefault="007D6B97" w:rsidP="00BD55F6">
    <w:pPr>
      <w:pStyle w:val="Footer"/>
      <w:rPr>
        <w:rFonts w:asciiTheme="minorHAnsi" w:hAnsiTheme="minorHAnsi" w:cstheme="minorHAnsi"/>
      </w:rPr>
    </w:pPr>
    <w:r w:rsidRPr="00103DA3">
      <w:rPr>
        <w:rFonts w:asciiTheme="minorHAnsi" w:hAnsiTheme="minorHAnsi" w:cstheme="minorHAnsi"/>
      </w:rPr>
      <w:t xml:space="preserve">AFMA </w:t>
    </w:r>
    <w:r w:rsidR="00DC677B">
      <w:rPr>
        <w:rFonts w:asciiTheme="minorHAnsi" w:hAnsiTheme="minorHAnsi" w:cstheme="minorHAnsi"/>
      </w:rPr>
      <w:t>Australian Carbon Credit Forward</w:t>
    </w:r>
    <w:r w:rsidRPr="00103DA3">
      <w:rPr>
        <w:rFonts w:asciiTheme="minorHAnsi" w:hAnsiTheme="minorHAnsi" w:cstheme="minorHAnsi"/>
      </w:rPr>
      <w:t xml:space="preserve"> Contract</w:t>
    </w:r>
    <w:r w:rsidRPr="00103DA3">
      <w:rPr>
        <w:rFonts w:asciiTheme="minorHAnsi" w:hAnsiTheme="minorHAnsi" w:cstheme="minorHAnsi"/>
      </w:rPr>
      <w:tab/>
    </w:r>
    <w:r w:rsidRPr="00103DA3">
      <w:rPr>
        <w:rFonts w:asciiTheme="minorHAnsi" w:hAnsiTheme="minorHAnsi" w:cstheme="minorHAnsi"/>
      </w:rPr>
      <w:tab/>
    </w:r>
    <w:r w:rsidRPr="00103DA3">
      <w:rPr>
        <w:rFonts w:asciiTheme="minorHAnsi" w:hAnsiTheme="minorHAnsi" w:cstheme="minorHAnsi"/>
      </w:rPr>
      <w:tab/>
    </w:r>
    <w:r w:rsidRPr="00103DA3">
      <w:rPr>
        <w:rFonts w:asciiTheme="minorHAnsi" w:hAnsiTheme="minorHAnsi" w:cstheme="minorHAnsi"/>
      </w:rPr>
      <w:tab/>
      <w:t xml:space="preserve">Page | </w:t>
    </w:r>
    <w:r w:rsidRPr="00103DA3">
      <w:rPr>
        <w:rFonts w:asciiTheme="minorHAnsi" w:hAnsiTheme="minorHAnsi" w:cstheme="minorHAnsi"/>
      </w:rPr>
      <w:fldChar w:fldCharType="begin"/>
    </w:r>
    <w:r w:rsidRPr="00103DA3">
      <w:rPr>
        <w:rFonts w:asciiTheme="minorHAnsi" w:hAnsiTheme="minorHAnsi" w:cstheme="minorHAnsi"/>
      </w:rPr>
      <w:instrText xml:space="preserve"> PAGE   \* MERGEFORMAT </w:instrText>
    </w:r>
    <w:r w:rsidRPr="00103DA3">
      <w:rPr>
        <w:rFonts w:asciiTheme="minorHAnsi" w:hAnsiTheme="minorHAnsi" w:cstheme="minorHAnsi"/>
      </w:rPr>
      <w:fldChar w:fldCharType="separate"/>
    </w:r>
    <w:r>
      <w:rPr>
        <w:rFonts w:asciiTheme="minorHAnsi" w:hAnsiTheme="minorHAnsi" w:cstheme="minorHAnsi"/>
      </w:rPr>
      <w:t>2</w:t>
    </w:r>
    <w:r w:rsidRPr="00103DA3">
      <w:rPr>
        <w:rFonts w:asciiTheme="minorHAnsi" w:hAnsiTheme="minorHAnsi" w:cstheme="minorHAnsi"/>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076E9" w14:textId="1A0F0E73" w:rsidR="003A7932" w:rsidRPr="003A6FB6" w:rsidRDefault="003A6FB6" w:rsidP="003A6FB6">
    <w:pPr>
      <w:pStyle w:val="Footer"/>
      <w:rPr>
        <w:rFonts w:asciiTheme="minorHAnsi" w:hAnsiTheme="minorHAnsi" w:cstheme="minorHAnsi"/>
      </w:rPr>
    </w:pPr>
    <w:r w:rsidRPr="00103DA3">
      <w:rPr>
        <w:rFonts w:asciiTheme="minorHAnsi" w:hAnsiTheme="minorHAnsi" w:cstheme="minorHAnsi"/>
      </w:rPr>
      <w:t xml:space="preserve">AFMA </w:t>
    </w:r>
    <w:r w:rsidR="00DC677B">
      <w:rPr>
        <w:rFonts w:asciiTheme="minorHAnsi" w:hAnsiTheme="minorHAnsi" w:cstheme="minorHAnsi"/>
      </w:rPr>
      <w:t>Australian Carbon Credit Forward</w:t>
    </w:r>
    <w:r w:rsidRPr="00103DA3">
      <w:rPr>
        <w:rFonts w:asciiTheme="minorHAnsi" w:hAnsiTheme="minorHAnsi" w:cstheme="minorHAnsi"/>
      </w:rPr>
      <w:t xml:space="preserve"> Contract</w:t>
    </w:r>
    <w:r w:rsidRPr="00103DA3">
      <w:rPr>
        <w:rFonts w:asciiTheme="minorHAnsi" w:hAnsiTheme="minorHAnsi" w:cstheme="minorHAnsi"/>
      </w:rPr>
      <w:tab/>
    </w:r>
    <w:r w:rsidRPr="00103DA3">
      <w:rPr>
        <w:rFonts w:asciiTheme="minorHAnsi" w:hAnsiTheme="minorHAnsi" w:cstheme="minorHAnsi"/>
      </w:rPr>
      <w:tab/>
    </w:r>
    <w:r w:rsidRPr="00103DA3">
      <w:rPr>
        <w:rFonts w:asciiTheme="minorHAnsi" w:hAnsiTheme="minorHAnsi" w:cstheme="minorHAnsi"/>
      </w:rPr>
      <w:tab/>
    </w:r>
    <w:r w:rsidRPr="00103DA3">
      <w:rPr>
        <w:rFonts w:asciiTheme="minorHAnsi" w:hAnsiTheme="minorHAnsi" w:cstheme="minorHAnsi"/>
      </w:rPr>
      <w:tab/>
    </w:r>
    <w:r w:rsidRPr="00103DA3">
      <w:rPr>
        <w:rFonts w:asciiTheme="minorHAnsi" w:hAnsiTheme="minorHAnsi" w:cstheme="minorHAnsi"/>
      </w:rPr>
      <w:tab/>
    </w:r>
    <w:r w:rsidRPr="00103DA3">
      <w:rPr>
        <w:rFonts w:asciiTheme="minorHAnsi" w:hAnsiTheme="minorHAnsi" w:cstheme="minorHAnsi"/>
      </w:rPr>
      <w:tab/>
      <w:t xml:space="preserve">Page | </w:t>
    </w:r>
    <w:r w:rsidRPr="00103DA3">
      <w:rPr>
        <w:rFonts w:asciiTheme="minorHAnsi" w:hAnsiTheme="minorHAnsi" w:cstheme="minorHAnsi"/>
      </w:rPr>
      <w:fldChar w:fldCharType="begin"/>
    </w:r>
    <w:r w:rsidRPr="00103DA3">
      <w:rPr>
        <w:rFonts w:asciiTheme="minorHAnsi" w:hAnsiTheme="minorHAnsi" w:cstheme="minorHAnsi"/>
      </w:rPr>
      <w:instrText xml:space="preserve"> PAGE   \* MERGEFORMAT </w:instrText>
    </w:r>
    <w:r w:rsidRPr="00103DA3">
      <w:rPr>
        <w:rFonts w:asciiTheme="minorHAnsi" w:hAnsiTheme="minorHAnsi" w:cstheme="minorHAnsi"/>
      </w:rPr>
      <w:fldChar w:fldCharType="separate"/>
    </w:r>
    <w:r>
      <w:rPr>
        <w:rFonts w:asciiTheme="minorHAnsi" w:hAnsiTheme="minorHAnsi" w:cstheme="minorHAnsi"/>
      </w:rPr>
      <w:t>2</w:t>
    </w:r>
    <w:r w:rsidRPr="00103DA3">
      <w:rPr>
        <w:rFonts w:asciiTheme="minorHAnsi" w:hAnsiTheme="minorHAnsi" w:cstheme="minorHAn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49B8F" w14:textId="77777777" w:rsidR="00C23575" w:rsidRDefault="00B812C8">
      <w:pPr>
        <w:spacing w:after="0"/>
      </w:pPr>
      <w:r>
        <w:separator/>
      </w:r>
    </w:p>
  </w:footnote>
  <w:footnote w:type="continuationSeparator" w:id="0">
    <w:p w14:paraId="15F34424" w14:textId="77777777" w:rsidR="00C23575" w:rsidRDefault="00B812C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2697"/>
      <w:gridCol w:w="6942"/>
    </w:tblGrid>
    <w:tr w:rsidR="00103DA3" w:rsidRPr="007B084F" w14:paraId="70182A80" w14:textId="77777777" w:rsidTr="003A6FB6">
      <w:tc>
        <w:tcPr>
          <w:tcW w:w="1399" w:type="pct"/>
        </w:tcPr>
        <w:p w14:paraId="4353EAE8" w14:textId="77777777" w:rsidR="00103DA3" w:rsidRPr="007B084F" w:rsidRDefault="00103DA3" w:rsidP="00103DA3">
          <w:pPr>
            <w:pStyle w:val="Header"/>
          </w:pPr>
          <w:r w:rsidRPr="0096563B">
            <w:rPr>
              <w:noProof/>
            </w:rPr>
            <w:drawing>
              <wp:inline distT="0" distB="0" distL="0" distR="0" wp14:anchorId="6A235520" wp14:editId="6885AABA">
                <wp:extent cx="714895" cy="782765"/>
                <wp:effectExtent l="0" t="0" r="0" b="0"/>
                <wp:docPr id="1506451652" name="Picture 1506451652" descr="AFMA-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MA-c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937" cy="801425"/>
                        </a:xfrm>
                        <a:prstGeom prst="rect">
                          <a:avLst/>
                        </a:prstGeom>
                        <a:noFill/>
                        <a:ln>
                          <a:noFill/>
                        </a:ln>
                      </pic:spPr>
                    </pic:pic>
                  </a:graphicData>
                </a:graphic>
              </wp:inline>
            </w:drawing>
          </w:r>
        </w:p>
      </w:tc>
      <w:tc>
        <w:tcPr>
          <w:tcW w:w="3601" w:type="pct"/>
        </w:tcPr>
        <w:p w14:paraId="0567AC43" w14:textId="57BECF50" w:rsidR="00103DA3" w:rsidRPr="00103DA3" w:rsidRDefault="00070375" w:rsidP="00103DA3">
          <w:pPr>
            <w:pStyle w:val="Subtitle"/>
            <w:jc w:val="right"/>
            <w:rPr>
              <w:rFonts w:asciiTheme="minorHAnsi" w:hAnsiTheme="minorHAnsi" w:cstheme="minorHAnsi"/>
              <w:b w:val="0"/>
              <w:bCs/>
            </w:rPr>
          </w:pPr>
          <w:r>
            <w:rPr>
              <w:rFonts w:asciiTheme="minorHAnsi" w:hAnsiTheme="minorHAnsi" w:cstheme="minorHAnsi"/>
              <w:b w:val="0"/>
              <w:bCs/>
            </w:rPr>
            <w:t>###</w:t>
          </w:r>
          <w:r w:rsidR="00103DA3" w:rsidRPr="00103DA3">
            <w:rPr>
              <w:rFonts w:asciiTheme="minorHAnsi" w:hAnsiTheme="minorHAnsi" w:cstheme="minorHAnsi"/>
              <w:b w:val="0"/>
              <w:bCs/>
            </w:rPr>
            <w:t xml:space="preserve"> 2023</w:t>
          </w:r>
        </w:p>
        <w:p w14:paraId="754841FB" w14:textId="77777777" w:rsidR="00103DA3" w:rsidRPr="00B742E7" w:rsidRDefault="00103DA3" w:rsidP="00103DA3">
          <w:pPr>
            <w:pStyle w:val="Title"/>
            <w:rPr>
              <w:sz w:val="16"/>
              <w:szCs w:val="16"/>
            </w:rPr>
          </w:pPr>
        </w:p>
      </w:tc>
    </w:tr>
  </w:tbl>
  <w:p w14:paraId="0300F3F8" w14:textId="060803C0" w:rsidR="00487666" w:rsidRDefault="00487666" w:rsidP="00837C02">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2697"/>
      <w:gridCol w:w="6942"/>
    </w:tblGrid>
    <w:tr w:rsidR="002026F1" w:rsidRPr="007B084F" w14:paraId="5559954B" w14:textId="77777777" w:rsidTr="003A6FB6">
      <w:tc>
        <w:tcPr>
          <w:tcW w:w="1399" w:type="pct"/>
        </w:tcPr>
        <w:p w14:paraId="55F75AD1" w14:textId="77777777" w:rsidR="002026F1" w:rsidRPr="007B084F" w:rsidRDefault="002026F1" w:rsidP="002026F1">
          <w:pPr>
            <w:pStyle w:val="Header"/>
          </w:pPr>
          <w:r w:rsidRPr="0096563B">
            <w:rPr>
              <w:noProof/>
            </w:rPr>
            <w:drawing>
              <wp:inline distT="0" distB="0" distL="0" distR="0" wp14:anchorId="68C14D96" wp14:editId="5ACA708C">
                <wp:extent cx="714895" cy="782765"/>
                <wp:effectExtent l="0" t="0" r="0" b="0"/>
                <wp:docPr id="406072481" name="Picture 406072481" descr="AFMA-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MA-c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937" cy="801425"/>
                        </a:xfrm>
                        <a:prstGeom prst="rect">
                          <a:avLst/>
                        </a:prstGeom>
                        <a:noFill/>
                        <a:ln>
                          <a:noFill/>
                        </a:ln>
                      </pic:spPr>
                    </pic:pic>
                  </a:graphicData>
                </a:graphic>
              </wp:inline>
            </w:drawing>
          </w:r>
        </w:p>
      </w:tc>
      <w:tc>
        <w:tcPr>
          <w:tcW w:w="3601" w:type="pct"/>
        </w:tcPr>
        <w:p w14:paraId="0D63DCB8" w14:textId="4E241D88" w:rsidR="002026F1" w:rsidRPr="00103DA3" w:rsidRDefault="009618D5" w:rsidP="002026F1">
          <w:pPr>
            <w:pStyle w:val="Subtitle"/>
            <w:jc w:val="right"/>
            <w:rPr>
              <w:rFonts w:asciiTheme="minorHAnsi" w:hAnsiTheme="minorHAnsi" w:cstheme="minorHAnsi"/>
              <w:b w:val="0"/>
              <w:bCs/>
            </w:rPr>
          </w:pPr>
          <w:r>
            <w:rPr>
              <w:rFonts w:asciiTheme="minorHAnsi" w:hAnsiTheme="minorHAnsi" w:cstheme="minorHAnsi"/>
              <w:b w:val="0"/>
              <w:bCs/>
            </w:rPr>
            <w:t>####</w:t>
          </w:r>
          <w:r w:rsidR="002026F1" w:rsidRPr="00103DA3">
            <w:rPr>
              <w:rFonts w:asciiTheme="minorHAnsi" w:hAnsiTheme="minorHAnsi" w:cstheme="minorHAnsi"/>
              <w:b w:val="0"/>
              <w:bCs/>
            </w:rPr>
            <w:t xml:space="preserve"> 2023</w:t>
          </w:r>
        </w:p>
        <w:p w14:paraId="4B173BAF" w14:textId="77777777" w:rsidR="002026F1" w:rsidRPr="00B742E7" w:rsidRDefault="002026F1" w:rsidP="002026F1">
          <w:pPr>
            <w:pStyle w:val="Title"/>
            <w:rPr>
              <w:sz w:val="16"/>
              <w:szCs w:val="16"/>
            </w:rPr>
          </w:pPr>
        </w:p>
      </w:tc>
    </w:tr>
  </w:tbl>
  <w:p w14:paraId="6B4599EE" w14:textId="626717C5" w:rsidR="00FE2F08" w:rsidRDefault="00FE2F08" w:rsidP="00D21A27">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2697"/>
      <w:gridCol w:w="6942"/>
    </w:tblGrid>
    <w:tr w:rsidR="00837C02" w:rsidRPr="007B084F" w14:paraId="48669DCA" w14:textId="77777777" w:rsidTr="003A6FB6">
      <w:tc>
        <w:tcPr>
          <w:tcW w:w="1399" w:type="pct"/>
        </w:tcPr>
        <w:p w14:paraId="5B219822" w14:textId="77777777" w:rsidR="00837C02" w:rsidRPr="007B084F" w:rsidRDefault="00837C02" w:rsidP="002026F1">
          <w:pPr>
            <w:pStyle w:val="Header"/>
          </w:pPr>
          <w:r w:rsidRPr="0096563B">
            <w:rPr>
              <w:noProof/>
            </w:rPr>
            <w:drawing>
              <wp:inline distT="0" distB="0" distL="0" distR="0" wp14:anchorId="20E4A113" wp14:editId="7E0422C6">
                <wp:extent cx="714895" cy="782765"/>
                <wp:effectExtent l="0" t="0" r="0" b="0"/>
                <wp:docPr id="1" name="Picture 1" descr="AFMA-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MA-c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937" cy="801425"/>
                        </a:xfrm>
                        <a:prstGeom prst="rect">
                          <a:avLst/>
                        </a:prstGeom>
                        <a:noFill/>
                        <a:ln>
                          <a:noFill/>
                        </a:ln>
                      </pic:spPr>
                    </pic:pic>
                  </a:graphicData>
                </a:graphic>
              </wp:inline>
            </w:drawing>
          </w:r>
        </w:p>
      </w:tc>
      <w:tc>
        <w:tcPr>
          <w:tcW w:w="3601" w:type="pct"/>
        </w:tcPr>
        <w:p w14:paraId="32D63847" w14:textId="0DD93D9A" w:rsidR="00837C02" w:rsidRPr="00103DA3" w:rsidRDefault="00070375" w:rsidP="002026F1">
          <w:pPr>
            <w:pStyle w:val="Subtitle"/>
            <w:jc w:val="right"/>
            <w:rPr>
              <w:rFonts w:asciiTheme="minorHAnsi" w:hAnsiTheme="minorHAnsi" w:cstheme="minorHAnsi"/>
              <w:b w:val="0"/>
              <w:bCs/>
            </w:rPr>
          </w:pPr>
          <w:r>
            <w:rPr>
              <w:rFonts w:asciiTheme="minorHAnsi" w:hAnsiTheme="minorHAnsi" w:cstheme="minorHAnsi"/>
              <w:b w:val="0"/>
              <w:bCs/>
            </w:rPr>
            <w:t xml:space="preserve">### </w:t>
          </w:r>
          <w:r w:rsidR="00837C02" w:rsidRPr="00103DA3">
            <w:rPr>
              <w:rFonts w:asciiTheme="minorHAnsi" w:hAnsiTheme="minorHAnsi" w:cstheme="minorHAnsi"/>
              <w:b w:val="0"/>
              <w:bCs/>
            </w:rPr>
            <w:t>2023</w:t>
          </w:r>
        </w:p>
        <w:p w14:paraId="5F39D328" w14:textId="77777777" w:rsidR="00837C02" w:rsidRPr="00B742E7" w:rsidRDefault="00837C02" w:rsidP="002026F1">
          <w:pPr>
            <w:pStyle w:val="Title"/>
            <w:rPr>
              <w:sz w:val="16"/>
              <w:szCs w:val="16"/>
            </w:rPr>
          </w:pPr>
        </w:p>
      </w:tc>
    </w:tr>
  </w:tbl>
  <w:p w14:paraId="23C03CAE" w14:textId="621CFA3C" w:rsidR="00837C02" w:rsidRDefault="00837C02" w:rsidP="00D21A27">
    <w:pPr>
      <w:pStyle w:val="Header"/>
      <w:jc w:val="center"/>
    </w:pPr>
    <w:r>
      <w:rPr>
        <w:rFonts w:cs="Arial"/>
        <w:b/>
        <w:bCs/>
        <w:color w:val="000000"/>
        <w:sz w:val="16"/>
        <w:szCs w:val="16"/>
      </w:rPr>
      <w:t xml:space="preserve">Australian Carbon Credit </w:t>
    </w:r>
    <w:r w:rsidR="00C63BCF">
      <w:rPr>
        <w:rFonts w:cs="Arial"/>
        <w:b/>
        <w:bCs/>
        <w:color w:val="000000"/>
        <w:sz w:val="16"/>
        <w:szCs w:val="16"/>
      </w:rPr>
      <w:t>Forward</w:t>
    </w:r>
    <w:r w:rsidRPr="00ED7DA6">
      <w:rPr>
        <w:rFonts w:cs="Arial"/>
        <w:b/>
        <w:bCs/>
        <w:color w:val="000000"/>
        <w:sz w:val="16"/>
        <w:szCs w:val="16"/>
      </w:rPr>
      <w:t xml:space="preserve"> Physical Terms and Conditions (</w:t>
    </w:r>
    <w:r>
      <w:rPr>
        <w:rFonts w:cs="Arial"/>
        <w:b/>
        <w:bCs/>
        <w:color w:val="000000"/>
        <w:sz w:val="16"/>
        <w:szCs w:val="16"/>
      </w:rPr>
      <w:t>##</w:t>
    </w:r>
    <w:r w:rsidRPr="00ED7DA6">
      <w:rPr>
        <w:rFonts w:cs="Arial"/>
        <w:b/>
        <w:bCs/>
        <w:color w:val="000000"/>
        <w:sz w:val="16"/>
        <w:szCs w:val="16"/>
      </w:rPr>
      <w:t xml:space="preserve"> 2023 edition)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4E706E1C"/>
    <w:lvl w:ilvl="0">
      <w:start w:val="1"/>
      <w:numFmt w:val="decimal"/>
      <w:pStyle w:val="ListNumber3"/>
      <w:lvlText w:val="%1"/>
      <w:lvlJc w:val="left"/>
      <w:pPr>
        <w:tabs>
          <w:tab w:val="num" w:pos="360"/>
        </w:tabs>
        <w:ind w:left="360" w:hanging="360"/>
      </w:pPr>
      <w:rPr>
        <w:rFonts w:hint="default"/>
      </w:rPr>
    </w:lvl>
  </w:abstractNum>
  <w:abstractNum w:abstractNumId="1" w15:restartNumberingAfterBreak="0">
    <w:nsid w:val="056B1425"/>
    <w:multiLevelType w:val="multilevel"/>
    <w:tmpl w:val="24BC9384"/>
    <w:lvl w:ilvl="0">
      <w:start w:val="1"/>
      <w:numFmt w:val="lowerLetter"/>
      <w:lvlText w:val="(%1)"/>
      <w:lvlJc w:val="left"/>
      <w:pPr>
        <w:tabs>
          <w:tab w:val="num" w:pos="2235"/>
        </w:tabs>
        <w:ind w:left="2235" w:hanging="720"/>
      </w:pPr>
      <w:rPr>
        <w:rFonts w:hint="default"/>
      </w:rPr>
    </w:lvl>
    <w:lvl w:ilvl="1">
      <w:start w:val="1"/>
      <w:numFmt w:val="lowerLetter"/>
      <w:lvlText w:val="%2."/>
      <w:lvlJc w:val="left"/>
      <w:pPr>
        <w:tabs>
          <w:tab w:val="num" w:pos="2595"/>
        </w:tabs>
        <w:ind w:left="2595" w:hanging="360"/>
      </w:pPr>
    </w:lvl>
    <w:lvl w:ilvl="2" w:tentative="1">
      <w:start w:val="1"/>
      <w:numFmt w:val="lowerRoman"/>
      <w:lvlText w:val="%3."/>
      <w:lvlJc w:val="right"/>
      <w:pPr>
        <w:tabs>
          <w:tab w:val="num" w:pos="3315"/>
        </w:tabs>
        <w:ind w:left="3315" w:hanging="180"/>
      </w:pPr>
    </w:lvl>
    <w:lvl w:ilvl="3" w:tentative="1">
      <w:start w:val="1"/>
      <w:numFmt w:val="decimal"/>
      <w:lvlText w:val="%4."/>
      <w:lvlJc w:val="left"/>
      <w:pPr>
        <w:tabs>
          <w:tab w:val="num" w:pos="4035"/>
        </w:tabs>
        <w:ind w:left="4035" w:hanging="360"/>
      </w:pPr>
    </w:lvl>
    <w:lvl w:ilvl="4" w:tentative="1">
      <w:start w:val="1"/>
      <w:numFmt w:val="lowerLetter"/>
      <w:lvlText w:val="%5."/>
      <w:lvlJc w:val="left"/>
      <w:pPr>
        <w:tabs>
          <w:tab w:val="num" w:pos="4755"/>
        </w:tabs>
        <w:ind w:left="4755" w:hanging="360"/>
      </w:pPr>
    </w:lvl>
    <w:lvl w:ilvl="5" w:tentative="1">
      <w:start w:val="1"/>
      <w:numFmt w:val="lowerRoman"/>
      <w:lvlText w:val="%6."/>
      <w:lvlJc w:val="right"/>
      <w:pPr>
        <w:tabs>
          <w:tab w:val="num" w:pos="5475"/>
        </w:tabs>
        <w:ind w:left="5475" w:hanging="180"/>
      </w:pPr>
    </w:lvl>
    <w:lvl w:ilvl="6" w:tentative="1">
      <w:start w:val="1"/>
      <w:numFmt w:val="decimal"/>
      <w:lvlText w:val="%7."/>
      <w:lvlJc w:val="left"/>
      <w:pPr>
        <w:tabs>
          <w:tab w:val="num" w:pos="6195"/>
        </w:tabs>
        <w:ind w:left="6195" w:hanging="360"/>
      </w:pPr>
    </w:lvl>
    <w:lvl w:ilvl="7" w:tentative="1">
      <w:start w:val="1"/>
      <w:numFmt w:val="lowerLetter"/>
      <w:lvlText w:val="%8."/>
      <w:lvlJc w:val="left"/>
      <w:pPr>
        <w:tabs>
          <w:tab w:val="num" w:pos="6915"/>
        </w:tabs>
        <w:ind w:left="6915" w:hanging="360"/>
      </w:pPr>
    </w:lvl>
    <w:lvl w:ilvl="8" w:tentative="1">
      <w:start w:val="1"/>
      <w:numFmt w:val="lowerRoman"/>
      <w:lvlText w:val="%9."/>
      <w:lvlJc w:val="right"/>
      <w:pPr>
        <w:tabs>
          <w:tab w:val="num" w:pos="7635"/>
        </w:tabs>
        <w:ind w:left="7635" w:hanging="180"/>
      </w:pPr>
    </w:lvl>
  </w:abstractNum>
  <w:abstractNum w:abstractNumId="2" w15:restartNumberingAfterBreak="0">
    <w:nsid w:val="0FC770FA"/>
    <w:multiLevelType w:val="hybridMultilevel"/>
    <w:tmpl w:val="F95865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40C13F4"/>
    <w:multiLevelType w:val="hybridMultilevel"/>
    <w:tmpl w:val="5546AFE8"/>
    <w:lvl w:ilvl="0" w:tplc="020CC432">
      <w:start w:val="1"/>
      <w:numFmt w:val="bullet"/>
      <w:lvlText w:val=""/>
      <w:lvlJc w:val="left"/>
      <w:pPr>
        <w:ind w:left="1440" w:hanging="360"/>
      </w:pPr>
      <w:rPr>
        <w:rFonts w:ascii="Symbol" w:hAnsi="Symbol"/>
      </w:rPr>
    </w:lvl>
    <w:lvl w:ilvl="1" w:tplc="23C8FBE4">
      <w:start w:val="1"/>
      <w:numFmt w:val="bullet"/>
      <w:lvlText w:val=""/>
      <w:lvlJc w:val="left"/>
      <w:pPr>
        <w:ind w:left="1440" w:hanging="360"/>
      </w:pPr>
      <w:rPr>
        <w:rFonts w:ascii="Symbol" w:hAnsi="Symbol"/>
      </w:rPr>
    </w:lvl>
    <w:lvl w:ilvl="2" w:tplc="21DEC168">
      <w:start w:val="1"/>
      <w:numFmt w:val="bullet"/>
      <w:lvlText w:val=""/>
      <w:lvlJc w:val="left"/>
      <w:pPr>
        <w:ind w:left="1440" w:hanging="360"/>
      </w:pPr>
      <w:rPr>
        <w:rFonts w:ascii="Symbol" w:hAnsi="Symbol"/>
      </w:rPr>
    </w:lvl>
    <w:lvl w:ilvl="3" w:tplc="2B245BD0">
      <w:start w:val="1"/>
      <w:numFmt w:val="bullet"/>
      <w:lvlText w:val=""/>
      <w:lvlJc w:val="left"/>
      <w:pPr>
        <w:ind w:left="1440" w:hanging="360"/>
      </w:pPr>
      <w:rPr>
        <w:rFonts w:ascii="Symbol" w:hAnsi="Symbol"/>
      </w:rPr>
    </w:lvl>
    <w:lvl w:ilvl="4" w:tplc="D58879B0">
      <w:start w:val="1"/>
      <w:numFmt w:val="bullet"/>
      <w:lvlText w:val=""/>
      <w:lvlJc w:val="left"/>
      <w:pPr>
        <w:ind w:left="1440" w:hanging="360"/>
      </w:pPr>
      <w:rPr>
        <w:rFonts w:ascii="Symbol" w:hAnsi="Symbol"/>
      </w:rPr>
    </w:lvl>
    <w:lvl w:ilvl="5" w:tplc="C50E5160">
      <w:start w:val="1"/>
      <w:numFmt w:val="bullet"/>
      <w:lvlText w:val=""/>
      <w:lvlJc w:val="left"/>
      <w:pPr>
        <w:ind w:left="1440" w:hanging="360"/>
      </w:pPr>
      <w:rPr>
        <w:rFonts w:ascii="Symbol" w:hAnsi="Symbol"/>
      </w:rPr>
    </w:lvl>
    <w:lvl w:ilvl="6" w:tplc="454CD838">
      <w:start w:val="1"/>
      <w:numFmt w:val="bullet"/>
      <w:lvlText w:val=""/>
      <w:lvlJc w:val="left"/>
      <w:pPr>
        <w:ind w:left="1440" w:hanging="360"/>
      </w:pPr>
      <w:rPr>
        <w:rFonts w:ascii="Symbol" w:hAnsi="Symbol"/>
      </w:rPr>
    </w:lvl>
    <w:lvl w:ilvl="7" w:tplc="6A70D412">
      <w:start w:val="1"/>
      <w:numFmt w:val="bullet"/>
      <w:lvlText w:val=""/>
      <w:lvlJc w:val="left"/>
      <w:pPr>
        <w:ind w:left="1440" w:hanging="360"/>
      </w:pPr>
      <w:rPr>
        <w:rFonts w:ascii="Symbol" w:hAnsi="Symbol"/>
      </w:rPr>
    </w:lvl>
    <w:lvl w:ilvl="8" w:tplc="548AC1A4">
      <w:start w:val="1"/>
      <w:numFmt w:val="bullet"/>
      <w:lvlText w:val=""/>
      <w:lvlJc w:val="left"/>
      <w:pPr>
        <w:ind w:left="1440" w:hanging="360"/>
      </w:pPr>
      <w:rPr>
        <w:rFonts w:ascii="Symbol" w:hAnsi="Symbol"/>
      </w:rPr>
    </w:lvl>
  </w:abstractNum>
  <w:abstractNum w:abstractNumId="4" w15:restartNumberingAfterBreak="0">
    <w:nsid w:val="2C950C79"/>
    <w:multiLevelType w:val="hybridMultilevel"/>
    <w:tmpl w:val="7A6870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124C0F"/>
    <w:multiLevelType w:val="multilevel"/>
    <w:tmpl w:val="24BC9384"/>
    <w:lvl w:ilvl="0">
      <w:start w:val="1"/>
      <w:numFmt w:val="lowerLetter"/>
      <w:lvlText w:val="(%1)"/>
      <w:lvlJc w:val="left"/>
      <w:pPr>
        <w:tabs>
          <w:tab w:val="num" w:pos="2235"/>
        </w:tabs>
        <w:ind w:left="2235" w:hanging="720"/>
      </w:pPr>
      <w:rPr>
        <w:rFonts w:hint="default"/>
      </w:rPr>
    </w:lvl>
    <w:lvl w:ilvl="1">
      <w:start w:val="1"/>
      <w:numFmt w:val="lowerLetter"/>
      <w:lvlText w:val="%2."/>
      <w:lvlJc w:val="left"/>
      <w:pPr>
        <w:tabs>
          <w:tab w:val="num" w:pos="2595"/>
        </w:tabs>
        <w:ind w:left="2595" w:hanging="360"/>
      </w:pPr>
    </w:lvl>
    <w:lvl w:ilvl="2" w:tentative="1">
      <w:start w:val="1"/>
      <w:numFmt w:val="lowerRoman"/>
      <w:lvlText w:val="%3."/>
      <w:lvlJc w:val="right"/>
      <w:pPr>
        <w:tabs>
          <w:tab w:val="num" w:pos="3315"/>
        </w:tabs>
        <w:ind w:left="3315" w:hanging="180"/>
      </w:pPr>
    </w:lvl>
    <w:lvl w:ilvl="3" w:tentative="1">
      <w:start w:val="1"/>
      <w:numFmt w:val="decimal"/>
      <w:lvlText w:val="%4."/>
      <w:lvlJc w:val="left"/>
      <w:pPr>
        <w:tabs>
          <w:tab w:val="num" w:pos="4035"/>
        </w:tabs>
        <w:ind w:left="4035" w:hanging="360"/>
      </w:pPr>
    </w:lvl>
    <w:lvl w:ilvl="4" w:tentative="1">
      <w:start w:val="1"/>
      <w:numFmt w:val="lowerLetter"/>
      <w:lvlText w:val="%5."/>
      <w:lvlJc w:val="left"/>
      <w:pPr>
        <w:tabs>
          <w:tab w:val="num" w:pos="4755"/>
        </w:tabs>
        <w:ind w:left="4755" w:hanging="360"/>
      </w:pPr>
    </w:lvl>
    <w:lvl w:ilvl="5" w:tentative="1">
      <w:start w:val="1"/>
      <w:numFmt w:val="lowerRoman"/>
      <w:lvlText w:val="%6."/>
      <w:lvlJc w:val="right"/>
      <w:pPr>
        <w:tabs>
          <w:tab w:val="num" w:pos="5475"/>
        </w:tabs>
        <w:ind w:left="5475" w:hanging="180"/>
      </w:pPr>
    </w:lvl>
    <w:lvl w:ilvl="6" w:tentative="1">
      <w:start w:val="1"/>
      <w:numFmt w:val="decimal"/>
      <w:lvlText w:val="%7."/>
      <w:lvlJc w:val="left"/>
      <w:pPr>
        <w:tabs>
          <w:tab w:val="num" w:pos="6195"/>
        </w:tabs>
        <w:ind w:left="6195" w:hanging="360"/>
      </w:pPr>
    </w:lvl>
    <w:lvl w:ilvl="7" w:tentative="1">
      <w:start w:val="1"/>
      <w:numFmt w:val="lowerLetter"/>
      <w:lvlText w:val="%8."/>
      <w:lvlJc w:val="left"/>
      <w:pPr>
        <w:tabs>
          <w:tab w:val="num" w:pos="6915"/>
        </w:tabs>
        <w:ind w:left="6915" w:hanging="360"/>
      </w:pPr>
    </w:lvl>
    <w:lvl w:ilvl="8" w:tentative="1">
      <w:start w:val="1"/>
      <w:numFmt w:val="lowerRoman"/>
      <w:lvlText w:val="%9."/>
      <w:lvlJc w:val="right"/>
      <w:pPr>
        <w:tabs>
          <w:tab w:val="num" w:pos="7635"/>
        </w:tabs>
        <w:ind w:left="7635" w:hanging="180"/>
      </w:pPr>
    </w:lvl>
  </w:abstractNum>
  <w:abstractNum w:abstractNumId="6" w15:restartNumberingAfterBreak="0">
    <w:nsid w:val="352474D9"/>
    <w:multiLevelType w:val="multilevel"/>
    <w:tmpl w:val="33D6EA16"/>
    <w:lvl w:ilvl="0">
      <w:start w:val="1"/>
      <w:numFmt w:val="decimal"/>
      <w:pStyle w:val="JWSNumL1"/>
      <w:lvlText w:val="%1"/>
      <w:lvlJc w:val="left"/>
      <w:pPr>
        <w:tabs>
          <w:tab w:val="num" w:pos="737"/>
        </w:tabs>
        <w:ind w:left="737" w:hanging="737"/>
      </w:pPr>
      <w:rPr>
        <w:rFonts w:ascii="Times New Roman" w:hAnsi="Times New Roman" w:hint="default"/>
        <w:b w:val="0"/>
        <w:i w:val="0"/>
        <w:sz w:val="22"/>
        <w:szCs w:val="22"/>
      </w:rPr>
    </w:lvl>
    <w:lvl w:ilvl="1">
      <w:start w:val="1"/>
      <w:numFmt w:val="lowerLetter"/>
      <w:pStyle w:val="JWSNumL2"/>
      <w:lvlText w:val="(%2)"/>
      <w:lvlJc w:val="left"/>
      <w:pPr>
        <w:ind w:left="360" w:hanging="360"/>
      </w:pPr>
      <w:rPr>
        <w:rFonts w:ascii="Times New Roman" w:hAnsi="Times New Roman" w:hint="default"/>
        <w:sz w:val="20"/>
      </w:rPr>
    </w:lvl>
    <w:lvl w:ilvl="2">
      <w:start w:val="1"/>
      <w:numFmt w:val="lowerLetter"/>
      <w:pStyle w:val="JWSNumL3"/>
      <w:lvlText w:val="(%3)"/>
      <w:lvlJc w:val="left"/>
      <w:pPr>
        <w:tabs>
          <w:tab w:val="num" w:pos="737"/>
        </w:tabs>
        <w:ind w:left="1474" w:hanging="737"/>
      </w:pPr>
      <w:rPr>
        <w:rFonts w:ascii="Arial" w:hAnsi="Arial" w:cs="Arial" w:hint="default"/>
        <w:b w:val="0"/>
        <w:i w:val="0"/>
        <w:sz w:val="18"/>
        <w:szCs w:val="18"/>
      </w:rPr>
    </w:lvl>
    <w:lvl w:ilvl="3">
      <w:start w:val="1"/>
      <w:numFmt w:val="lowerRoman"/>
      <w:pStyle w:val="JWSNumL4"/>
      <w:lvlText w:val="(%4)"/>
      <w:lvlJc w:val="left"/>
      <w:pPr>
        <w:tabs>
          <w:tab w:val="num" w:pos="2211"/>
        </w:tabs>
        <w:ind w:left="2211" w:hanging="737"/>
      </w:pPr>
      <w:rPr>
        <w:rFonts w:ascii="Arial" w:hAnsi="Arial" w:cs="Arial" w:hint="default"/>
        <w:b w:val="0"/>
        <w:i w:val="0"/>
        <w:sz w:val="20"/>
        <w:szCs w:val="20"/>
      </w:rPr>
    </w:lvl>
    <w:lvl w:ilvl="4">
      <w:start w:val="1"/>
      <w:numFmt w:val="lowerLetter"/>
      <w:pStyle w:val="JWSNumL5"/>
      <w:lvlText w:val="(%5)"/>
      <w:lvlJc w:val="left"/>
      <w:pPr>
        <w:ind w:left="2571" w:hanging="360"/>
      </w:pPr>
      <w:rPr>
        <w:rFonts w:ascii="Arial" w:hAnsi="Arial" w:cs="Arial" w:hint="default"/>
        <w:sz w:val="18"/>
        <w:szCs w:val="18"/>
      </w:rPr>
    </w:lvl>
    <w:lvl w:ilvl="5">
      <w:start w:val="1"/>
      <w:numFmt w:val="none"/>
      <w:lvlText w:val=""/>
      <w:lvlJc w:val="left"/>
      <w:pPr>
        <w:tabs>
          <w:tab w:val="num" w:pos="3685"/>
        </w:tabs>
        <w:ind w:left="3685" w:hanging="737"/>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tabs>
          <w:tab w:val="num" w:pos="360"/>
        </w:tabs>
        <w:ind w:left="0" w:firstLine="0"/>
      </w:pPr>
      <w:rPr>
        <w:rFonts w:ascii="Tms Rmn" w:hAnsi="Tms Rmn" w:hint="default"/>
      </w:rPr>
    </w:lvl>
    <w:lvl w:ilvl="8">
      <w:start w:val="1"/>
      <w:numFmt w:val="none"/>
      <w:lvlText w:val=""/>
      <w:lvlJc w:val="left"/>
      <w:pPr>
        <w:tabs>
          <w:tab w:val="num" w:pos="360"/>
        </w:tabs>
        <w:ind w:left="0" w:firstLine="0"/>
      </w:pPr>
      <w:rPr>
        <w:rFonts w:ascii="Tms Rmn" w:hAnsi="Tms Rmn" w:hint="default"/>
      </w:rPr>
    </w:lvl>
  </w:abstractNum>
  <w:abstractNum w:abstractNumId="7" w15:restartNumberingAfterBreak="0">
    <w:nsid w:val="388A5086"/>
    <w:multiLevelType w:val="hybridMultilevel"/>
    <w:tmpl w:val="13CA88E4"/>
    <w:lvl w:ilvl="0" w:tplc="04090001">
      <w:numFmt w:val="bullet"/>
      <w:lvlRestart w:val="0"/>
      <w:pStyle w:val="Bullet1"/>
      <w:lvlText w:val=""/>
      <w:lvlJc w:val="left"/>
      <w:pPr>
        <w:tabs>
          <w:tab w:val="num" w:pos="20"/>
        </w:tabs>
        <w:ind w:left="0" w:hanging="340"/>
      </w:pPr>
      <w:rPr>
        <w:rFonts w:ascii="Symbol" w:hAnsi="Symbol" w:hint="default"/>
      </w:rPr>
    </w:lvl>
    <w:lvl w:ilvl="1" w:tplc="04090003">
      <w:start w:val="1"/>
      <w:numFmt w:val="bullet"/>
      <w:lvlRestart w:val="0"/>
      <w:lvlText w:val=""/>
      <w:lvlJc w:val="left"/>
      <w:pPr>
        <w:tabs>
          <w:tab w:val="num" w:pos="7910"/>
        </w:tabs>
        <w:ind w:left="7910" w:hanging="170"/>
      </w:pPr>
      <w:rPr>
        <w:rFonts w:ascii="Symbol" w:hAnsi="Symbol" w:hint="default"/>
        <w:color w:val="auto"/>
      </w:rPr>
    </w:lvl>
    <w:lvl w:ilvl="2" w:tplc="04090005">
      <w:start w:val="1"/>
      <w:numFmt w:val="bullet"/>
      <w:lvlText w:val=""/>
      <w:lvlJc w:val="left"/>
      <w:pPr>
        <w:tabs>
          <w:tab w:val="num" w:pos="8820"/>
        </w:tabs>
        <w:ind w:left="8820" w:hanging="360"/>
      </w:pPr>
      <w:rPr>
        <w:rFonts w:ascii="Wingdings" w:hAnsi="Wingdings" w:hint="default"/>
      </w:rPr>
    </w:lvl>
    <w:lvl w:ilvl="3" w:tplc="04090001" w:tentative="1">
      <w:start w:val="1"/>
      <w:numFmt w:val="bullet"/>
      <w:lvlText w:val=""/>
      <w:lvlJc w:val="left"/>
      <w:pPr>
        <w:tabs>
          <w:tab w:val="num" w:pos="9540"/>
        </w:tabs>
        <w:ind w:left="9540" w:hanging="360"/>
      </w:pPr>
      <w:rPr>
        <w:rFonts w:ascii="Symbol" w:hAnsi="Symbol" w:hint="default"/>
      </w:rPr>
    </w:lvl>
    <w:lvl w:ilvl="4" w:tplc="04090003" w:tentative="1">
      <w:start w:val="1"/>
      <w:numFmt w:val="bullet"/>
      <w:lvlText w:val="o"/>
      <w:lvlJc w:val="left"/>
      <w:pPr>
        <w:tabs>
          <w:tab w:val="num" w:pos="10260"/>
        </w:tabs>
        <w:ind w:left="10260" w:hanging="360"/>
      </w:pPr>
      <w:rPr>
        <w:rFonts w:ascii="Courier New" w:hAnsi="Courier New" w:hint="default"/>
      </w:rPr>
    </w:lvl>
    <w:lvl w:ilvl="5" w:tplc="04090005" w:tentative="1">
      <w:start w:val="1"/>
      <w:numFmt w:val="bullet"/>
      <w:lvlText w:val=""/>
      <w:lvlJc w:val="left"/>
      <w:pPr>
        <w:tabs>
          <w:tab w:val="num" w:pos="10980"/>
        </w:tabs>
        <w:ind w:left="10980" w:hanging="360"/>
      </w:pPr>
      <w:rPr>
        <w:rFonts w:ascii="Wingdings" w:hAnsi="Wingdings" w:hint="default"/>
      </w:rPr>
    </w:lvl>
    <w:lvl w:ilvl="6" w:tplc="04090001" w:tentative="1">
      <w:start w:val="1"/>
      <w:numFmt w:val="bullet"/>
      <w:lvlText w:val=""/>
      <w:lvlJc w:val="left"/>
      <w:pPr>
        <w:tabs>
          <w:tab w:val="num" w:pos="11700"/>
        </w:tabs>
        <w:ind w:left="11700" w:hanging="360"/>
      </w:pPr>
      <w:rPr>
        <w:rFonts w:ascii="Symbol" w:hAnsi="Symbol" w:hint="default"/>
      </w:rPr>
    </w:lvl>
    <w:lvl w:ilvl="7" w:tplc="04090003" w:tentative="1">
      <w:start w:val="1"/>
      <w:numFmt w:val="bullet"/>
      <w:lvlText w:val="o"/>
      <w:lvlJc w:val="left"/>
      <w:pPr>
        <w:tabs>
          <w:tab w:val="num" w:pos="12420"/>
        </w:tabs>
        <w:ind w:left="12420" w:hanging="360"/>
      </w:pPr>
      <w:rPr>
        <w:rFonts w:ascii="Courier New" w:hAnsi="Courier New" w:hint="default"/>
      </w:rPr>
    </w:lvl>
    <w:lvl w:ilvl="8" w:tplc="04090005" w:tentative="1">
      <w:start w:val="1"/>
      <w:numFmt w:val="bullet"/>
      <w:lvlText w:val=""/>
      <w:lvlJc w:val="left"/>
      <w:pPr>
        <w:tabs>
          <w:tab w:val="num" w:pos="13140"/>
        </w:tabs>
        <w:ind w:left="13140" w:hanging="360"/>
      </w:pPr>
      <w:rPr>
        <w:rFonts w:ascii="Wingdings" w:hAnsi="Wingdings" w:hint="default"/>
      </w:rPr>
    </w:lvl>
  </w:abstractNum>
  <w:abstractNum w:abstractNumId="8" w15:restartNumberingAfterBreak="0">
    <w:nsid w:val="469456E5"/>
    <w:multiLevelType w:val="singleLevel"/>
    <w:tmpl w:val="D4F44F82"/>
    <w:lvl w:ilvl="0">
      <w:start w:val="1"/>
      <w:numFmt w:val="decimal"/>
      <w:lvlText w:val="%1"/>
      <w:lvlJc w:val="left"/>
      <w:pPr>
        <w:tabs>
          <w:tab w:val="num" w:pos="850"/>
        </w:tabs>
        <w:ind w:left="850" w:hanging="850"/>
      </w:pPr>
    </w:lvl>
  </w:abstractNum>
  <w:abstractNum w:abstractNumId="9" w15:restartNumberingAfterBreak="0">
    <w:nsid w:val="476656BD"/>
    <w:multiLevelType w:val="hybridMultilevel"/>
    <w:tmpl w:val="A34E8D3C"/>
    <w:lvl w:ilvl="0" w:tplc="9D425F10">
      <w:start w:val="1"/>
      <w:numFmt w:val="bullet"/>
      <w:lvlText w:val=""/>
      <w:lvlJc w:val="left"/>
      <w:pPr>
        <w:ind w:left="1440" w:hanging="360"/>
      </w:pPr>
      <w:rPr>
        <w:rFonts w:ascii="Symbol" w:hAnsi="Symbol"/>
      </w:rPr>
    </w:lvl>
    <w:lvl w:ilvl="1" w:tplc="7D12B592">
      <w:start w:val="1"/>
      <w:numFmt w:val="bullet"/>
      <w:lvlText w:val=""/>
      <w:lvlJc w:val="left"/>
      <w:pPr>
        <w:ind w:left="1440" w:hanging="360"/>
      </w:pPr>
      <w:rPr>
        <w:rFonts w:ascii="Symbol" w:hAnsi="Symbol"/>
      </w:rPr>
    </w:lvl>
    <w:lvl w:ilvl="2" w:tplc="3B6E67E2">
      <w:start w:val="1"/>
      <w:numFmt w:val="bullet"/>
      <w:lvlText w:val=""/>
      <w:lvlJc w:val="left"/>
      <w:pPr>
        <w:ind w:left="1440" w:hanging="360"/>
      </w:pPr>
      <w:rPr>
        <w:rFonts w:ascii="Symbol" w:hAnsi="Symbol"/>
      </w:rPr>
    </w:lvl>
    <w:lvl w:ilvl="3" w:tplc="B674EDA8">
      <w:start w:val="1"/>
      <w:numFmt w:val="bullet"/>
      <w:lvlText w:val=""/>
      <w:lvlJc w:val="left"/>
      <w:pPr>
        <w:ind w:left="1440" w:hanging="360"/>
      </w:pPr>
      <w:rPr>
        <w:rFonts w:ascii="Symbol" w:hAnsi="Symbol"/>
      </w:rPr>
    </w:lvl>
    <w:lvl w:ilvl="4" w:tplc="DC344A58">
      <w:start w:val="1"/>
      <w:numFmt w:val="bullet"/>
      <w:lvlText w:val=""/>
      <w:lvlJc w:val="left"/>
      <w:pPr>
        <w:ind w:left="1440" w:hanging="360"/>
      </w:pPr>
      <w:rPr>
        <w:rFonts w:ascii="Symbol" w:hAnsi="Symbol"/>
      </w:rPr>
    </w:lvl>
    <w:lvl w:ilvl="5" w:tplc="873CA0A4">
      <w:start w:val="1"/>
      <w:numFmt w:val="bullet"/>
      <w:lvlText w:val=""/>
      <w:lvlJc w:val="left"/>
      <w:pPr>
        <w:ind w:left="1440" w:hanging="360"/>
      </w:pPr>
      <w:rPr>
        <w:rFonts w:ascii="Symbol" w:hAnsi="Symbol"/>
      </w:rPr>
    </w:lvl>
    <w:lvl w:ilvl="6" w:tplc="48F421EE">
      <w:start w:val="1"/>
      <w:numFmt w:val="bullet"/>
      <w:lvlText w:val=""/>
      <w:lvlJc w:val="left"/>
      <w:pPr>
        <w:ind w:left="1440" w:hanging="360"/>
      </w:pPr>
      <w:rPr>
        <w:rFonts w:ascii="Symbol" w:hAnsi="Symbol"/>
      </w:rPr>
    </w:lvl>
    <w:lvl w:ilvl="7" w:tplc="ECC85802">
      <w:start w:val="1"/>
      <w:numFmt w:val="bullet"/>
      <w:lvlText w:val=""/>
      <w:lvlJc w:val="left"/>
      <w:pPr>
        <w:ind w:left="1440" w:hanging="360"/>
      </w:pPr>
      <w:rPr>
        <w:rFonts w:ascii="Symbol" w:hAnsi="Symbol"/>
      </w:rPr>
    </w:lvl>
    <w:lvl w:ilvl="8" w:tplc="C11E38B2">
      <w:start w:val="1"/>
      <w:numFmt w:val="bullet"/>
      <w:lvlText w:val=""/>
      <w:lvlJc w:val="left"/>
      <w:pPr>
        <w:ind w:left="1440" w:hanging="360"/>
      </w:pPr>
      <w:rPr>
        <w:rFonts w:ascii="Symbol" w:hAnsi="Symbol"/>
      </w:rPr>
    </w:lvl>
  </w:abstractNum>
  <w:abstractNum w:abstractNumId="10" w15:restartNumberingAfterBreak="0">
    <w:nsid w:val="4D3A6E7C"/>
    <w:multiLevelType w:val="hybridMultilevel"/>
    <w:tmpl w:val="C83A02E0"/>
    <w:lvl w:ilvl="0" w:tplc="CCEAAA14">
      <w:start w:val="1"/>
      <w:numFmt w:val="bullet"/>
      <w:lvlText w:val=""/>
      <w:lvlJc w:val="left"/>
      <w:pPr>
        <w:ind w:left="1440" w:hanging="360"/>
      </w:pPr>
      <w:rPr>
        <w:rFonts w:ascii="Symbol" w:hAnsi="Symbol"/>
      </w:rPr>
    </w:lvl>
    <w:lvl w:ilvl="1" w:tplc="651C65CA">
      <w:start w:val="1"/>
      <w:numFmt w:val="bullet"/>
      <w:lvlText w:val=""/>
      <w:lvlJc w:val="left"/>
      <w:pPr>
        <w:ind w:left="1440" w:hanging="360"/>
      </w:pPr>
      <w:rPr>
        <w:rFonts w:ascii="Symbol" w:hAnsi="Symbol"/>
      </w:rPr>
    </w:lvl>
    <w:lvl w:ilvl="2" w:tplc="7FBE2F78">
      <w:start w:val="1"/>
      <w:numFmt w:val="bullet"/>
      <w:lvlText w:val=""/>
      <w:lvlJc w:val="left"/>
      <w:pPr>
        <w:ind w:left="1440" w:hanging="360"/>
      </w:pPr>
      <w:rPr>
        <w:rFonts w:ascii="Symbol" w:hAnsi="Symbol"/>
      </w:rPr>
    </w:lvl>
    <w:lvl w:ilvl="3" w:tplc="7142771E">
      <w:start w:val="1"/>
      <w:numFmt w:val="bullet"/>
      <w:lvlText w:val=""/>
      <w:lvlJc w:val="left"/>
      <w:pPr>
        <w:ind w:left="1440" w:hanging="360"/>
      </w:pPr>
      <w:rPr>
        <w:rFonts w:ascii="Symbol" w:hAnsi="Symbol"/>
      </w:rPr>
    </w:lvl>
    <w:lvl w:ilvl="4" w:tplc="153607F0">
      <w:start w:val="1"/>
      <w:numFmt w:val="bullet"/>
      <w:lvlText w:val=""/>
      <w:lvlJc w:val="left"/>
      <w:pPr>
        <w:ind w:left="1440" w:hanging="360"/>
      </w:pPr>
      <w:rPr>
        <w:rFonts w:ascii="Symbol" w:hAnsi="Symbol"/>
      </w:rPr>
    </w:lvl>
    <w:lvl w:ilvl="5" w:tplc="E89AE95A">
      <w:start w:val="1"/>
      <w:numFmt w:val="bullet"/>
      <w:lvlText w:val=""/>
      <w:lvlJc w:val="left"/>
      <w:pPr>
        <w:ind w:left="1440" w:hanging="360"/>
      </w:pPr>
      <w:rPr>
        <w:rFonts w:ascii="Symbol" w:hAnsi="Symbol"/>
      </w:rPr>
    </w:lvl>
    <w:lvl w:ilvl="6" w:tplc="BEE2740C">
      <w:start w:val="1"/>
      <w:numFmt w:val="bullet"/>
      <w:lvlText w:val=""/>
      <w:lvlJc w:val="left"/>
      <w:pPr>
        <w:ind w:left="1440" w:hanging="360"/>
      </w:pPr>
      <w:rPr>
        <w:rFonts w:ascii="Symbol" w:hAnsi="Symbol"/>
      </w:rPr>
    </w:lvl>
    <w:lvl w:ilvl="7" w:tplc="799AA27E">
      <w:start w:val="1"/>
      <w:numFmt w:val="bullet"/>
      <w:lvlText w:val=""/>
      <w:lvlJc w:val="left"/>
      <w:pPr>
        <w:ind w:left="1440" w:hanging="360"/>
      </w:pPr>
      <w:rPr>
        <w:rFonts w:ascii="Symbol" w:hAnsi="Symbol"/>
      </w:rPr>
    </w:lvl>
    <w:lvl w:ilvl="8" w:tplc="61C42AA2">
      <w:start w:val="1"/>
      <w:numFmt w:val="bullet"/>
      <w:lvlText w:val=""/>
      <w:lvlJc w:val="left"/>
      <w:pPr>
        <w:ind w:left="1440" w:hanging="360"/>
      </w:pPr>
      <w:rPr>
        <w:rFonts w:ascii="Symbol" w:hAnsi="Symbol"/>
      </w:rPr>
    </w:lvl>
  </w:abstractNum>
  <w:abstractNum w:abstractNumId="11" w15:restartNumberingAfterBreak="0">
    <w:nsid w:val="557950A1"/>
    <w:multiLevelType w:val="multilevel"/>
    <w:tmpl w:val="24BC9384"/>
    <w:lvl w:ilvl="0">
      <w:start w:val="1"/>
      <w:numFmt w:val="lowerLetter"/>
      <w:lvlText w:val="(%1)"/>
      <w:lvlJc w:val="left"/>
      <w:pPr>
        <w:tabs>
          <w:tab w:val="num" w:pos="2235"/>
        </w:tabs>
        <w:ind w:left="2235" w:hanging="720"/>
      </w:pPr>
      <w:rPr>
        <w:rFonts w:hint="default"/>
      </w:rPr>
    </w:lvl>
    <w:lvl w:ilvl="1">
      <w:start w:val="1"/>
      <w:numFmt w:val="lowerLetter"/>
      <w:lvlText w:val="%2."/>
      <w:lvlJc w:val="left"/>
      <w:pPr>
        <w:tabs>
          <w:tab w:val="num" w:pos="2595"/>
        </w:tabs>
        <w:ind w:left="2595" w:hanging="360"/>
      </w:pPr>
    </w:lvl>
    <w:lvl w:ilvl="2" w:tentative="1">
      <w:start w:val="1"/>
      <w:numFmt w:val="lowerRoman"/>
      <w:lvlText w:val="%3."/>
      <w:lvlJc w:val="right"/>
      <w:pPr>
        <w:tabs>
          <w:tab w:val="num" w:pos="3315"/>
        </w:tabs>
        <w:ind w:left="3315" w:hanging="180"/>
      </w:pPr>
    </w:lvl>
    <w:lvl w:ilvl="3" w:tentative="1">
      <w:start w:val="1"/>
      <w:numFmt w:val="decimal"/>
      <w:lvlText w:val="%4."/>
      <w:lvlJc w:val="left"/>
      <w:pPr>
        <w:tabs>
          <w:tab w:val="num" w:pos="4035"/>
        </w:tabs>
        <w:ind w:left="4035" w:hanging="360"/>
      </w:pPr>
    </w:lvl>
    <w:lvl w:ilvl="4" w:tentative="1">
      <w:start w:val="1"/>
      <w:numFmt w:val="lowerLetter"/>
      <w:lvlText w:val="%5."/>
      <w:lvlJc w:val="left"/>
      <w:pPr>
        <w:tabs>
          <w:tab w:val="num" w:pos="4755"/>
        </w:tabs>
        <w:ind w:left="4755" w:hanging="360"/>
      </w:pPr>
    </w:lvl>
    <w:lvl w:ilvl="5" w:tentative="1">
      <w:start w:val="1"/>
      <w:numFmt w:val="lowerRoman"/>
      <w:lvlText w:val="%6."/>
      <w:lvlJc w:val="right"/>
      <w:pPr>
        <w:tabs>
          <w:tab w:val="num" w:pos="5475"/>
        </w:tabs>
        <w:ind w:left="5475" w:hanging="180"/>
      </w:pPr>
    </w:lvl>
    <w:lvl w:ilvl="6" w:tentative="1">
      <w:start w:val="1"/>
      <w:numFmt w:val="decimal"/>
      <w:lvlText w:val="%7."/>
      <w:lvlJc w:val="left"/>
      <w:pPr>
        <w:tabs>
          <w:tab w:val="num" w:pos="6195"/>
        </w:tabs>
        <w:ind w:left="6195" w:hanging="360"/>
      </w:pPr>
    </w:lvl>
    <w:lvl w:ilvl="7" w:tentative="1">
      <w:start w:val="1"/>
      <w:numFmt w:val="lowerLetter"/>
      <w:lvlText w:val="%8."/>
      <w:lvlJc w:val="left"/>
      <w:pPr>
        <w:tabs>
          <w:tab w:val="num" w:pos="6915"/>
        </w:tabs>
        <w:ind w:left="6915" w:hanging="360"/>
      </w:pPr>
    </w:lvl>
    <w:lvl w:ilvl="8" w:tentative="1">
      <w:start w:val="1"/>
      <w:numFmt w:val="lowerRoman"/>
      <w:lvlText w:val="%9."/>
      <w:lvlJc w:val="right"/>
      <w:pPr>
        <w:tabs>
          <w:tab w:val="num" w:pos="7635"/>
        </w:tabs>
        <w:ind w:left="7635" w:hanging="180"/>
      </w:pPr>
    </w:lvl>
  </w:abstractNum>
  <w:abstractNum w:abstractNumId="12" w15:restartNumberingAfterBreak="0">
    <w:nsid w:val="6E516FD5"/>
    <w:multiLevelType w:val="multilevel"/>
    <w:tmpl w:val="24BC9384"/>
    <w:lvl w:ilvl="0">
      <w:start w:val="1"/>
      <w:numFmt w:val="lowerLetter"/>
      <w:lvlText w:val="(%1)"/>
      <w:lvlJc w:val="left"/>
      <w:pPr>
        <w:tabs>
          <w:tab w:val="num" w:pos="2235"/>
        </w:tabs>
        <w:ind w:left="2235" w:hanging="720"/>
      </w:pPr>
      <w:rPr>
        <w:rFonts w:hint="default"/>
      </w:rPr>
    </w:lvl>
    <w:lvl w:ilvl="1">
      <w:start w:val="1"/>
      <w:numFmt w:val="lowerLetter"/>
      <w:lvlText w:val="%2."/>
      <w:lvlJc w:val="left"/>
      <w:pPr>
        <w:tabs>
          <w:tab w:val="num" w:pos="2595"/>
        </w:tabs>
        <w:ind w:left="2595" w:hanging="360"/>
      </w:pPr>
    </w:lvl>
    <w:lvl w:ilvl="2" w:tentative="1">
      <w:start w:val="1"/>
      <w:numFmt w:val="lowerRoman"/>
      <w:lvlText w:val="%3."/>
      <w:lvlJc w:val="right"/>
      <w:pPr>
        <w:tabs>
          <w:tab w:val="num" w:pos="3315"/>
        </w:tabs>
        <w:ind w:left="3315" w:hanging="180"/>
      </w:pPr>
    </w:lvl>
    <w:lvl w:ilvl="3" w:tentative="1">
      <w:start w:val="1"/>
      <w:numFmt w:val="decimal"/>
      <w:lvlText w:val="%4."/>
      <w:lvlJc w:val="left"/>
      <w:pPr>
        <w:tabs>
          <w:tab w:val="num" w:pos="4035"/>
        </w:tabs>
        <w:ind w:left="4035" w:hanging="360"/>
      </w:pPr>
    </w:lvl>
    <w:lvl w:ilvl="4" w:tentative="1">
      <w:start w:val="1"/>
      <w:numFmt w:val="lowerLetter"/>
      <w:lvlText w:val="%5."/>
      <w:lvlJc w:val="left"/>
      <w:pPr>
        <w:tabs>
          <w:tab w:val="num" w:pos="4755"/>
        </w:tabs>
        <w:ind w:left="4755" w:hanging="360"/>
      </w:pPr>
    </w:lvl>
    <w:lvl w:ilvl="5" w:tentative="1">
      <w:start w:val="1"/>
      <w:numFmt w:val="lowerRoman"/>
      <w:lvlText w:val="%6."/>
      <w:lvlJc w:val="right"/>
      <w:pPr>
        <w:tabs>
          <w:tab w:val="num" w:pos="5475"/>
        </w:tabs>
        <w:ind w:left="5475" w:hanging="180"/>
      </w:pPr>
    </w:lvl>
    <w:lvl w:ilvl="6" w:tentative="1">
      <w:start w:val="1"/>
      <w:numFmt w:val="decimal"/>
      <w:lvlText w:val="%7."/>
      <w:lvlJc w:val="left"/>
      <w:pPr>
        <w:tabs>
          <w:tab w:val="num" w:pos="6195"/>
        </w:tabs>
        <w:ind w:left="6195" w:hanging="360"/>
      </w:pPr>
    </w:lvl>
    <w:lvl w:ilvl="7" w:tentative="1">
      <w:start w:val="1"/>
      <w:numFmt w:val="lowerLetter"/>
      <w:lvlText w:val="%8."/>
      <w:lvlJc w:val="left"/>
      <w:pPr>
        <w:tabs>
          <w:tab w:val="num" w:pos="6915"/>
        </w:tabs>
        <w:ind w:left="6915" w:hanging="360"/>
      </w:pPr>
    </w:lvl>
    <w:lvl w:ilvl="8" w:tentative="1">
      <w:start w:val="1"/>
      <w:numFmt w:val="lowerRoman"/>
      <w:lvlText w:val="%9."/>
      <w:lvlJc w:val="right"/>
      <w:pPr>
        <w:tabs>
          <w:tab w:val="num" w:pos="7635"/>
        </w:tabs>
        <w:ind w:left="7635" w:hanging="180"/>
      </w:pPr>
    </w:lvl>
  </w:abstractNum>
  <w:abstractNum w:abstractNumId="13" w15:restartNumberingAfterBreak="0">
    <w:nsid w:val="72283159"/>
    <w:multiLevelType w:val="hybridMultilevel"/>
    <w:tmpl w:val="08FE6E0E"/>
    <w:lvl w:ilvl="0" w:tplc="EBC6A99E">
      <w:start w:val="1"/>
      <w:numFmt w:val="decimal"/>
      <w:lvlText w:val="%1."/>
      <w:lvlJc w:val="left"/>
      <w:pPr>
        <w:ind w:left="360" w:hanging="360"/>
      </w:pPr>
      <w:rPr>
        <w:b w:val="0"/>
        <w:bCs/>
      </w:rPr>
    </w:lvl>
    <w:lvl w:ilvl="1" w:tplc="78D2AEDE">
      <w:start w:val="1"/>
      <w:numFmt w:val="lowerLetter"/>
      <w:lvlText w:val="%2."/>
      <w:lvlJc w:val="left"/>
      <w:pPr>
        <w:ind w:left="1080" w:hanging="360"/>
      </w:pPr>
      <w:rPr>
        <w:b w:val="0"/>
        <w:bCs/>
      </w:rPr>
    </w:lvl>
    <w:lvl w:ilvl="2" w:tplc="DE46A20C">
      <w:start w:val="1"/>
      <w:numFmt w:val="lowerLetter"/>
      <w:lvlText w:val="(%3)"/>
      <w:lvlJc w:val="left"/>
      <w:pPr>
        <w:ind w:left="720" w:hanging="360"/>
      </w:pPr>
      <w:rPr>
        <w:rFonts w:ascii="Arial" w:hAnsi="Arial" w:cs="Arial" w:hint="default"/>
        <w:sz w:val="18"/>
        <w:szCs w:val="18"/>
      </w:rPr>
    </w:lvl>
    <w:lvl w:ilvl="3" w:tplc="0C09001B">
      <w:start w:val="1"/>
      <w:numFmt w:val="lowerRoman"/>
      <w:lvlText w:val="%4."/>
      <w:lvlJc w:val="right"/>
      <w:pPr>
        <w:ind w:left="2520" w:hanging="360"/>
      </w:pPr>
    </w:lvl>
    <w:lvl w:ilvl="4" w:tplc="6E6A6C66">
      <w:start w:val="1"/>
      <w:numFmt w:val="lowerRoman"/>
      <w:lvlText w:val="(%5)"/>
      <w:lvlJc w:val="left"/>
      <w:pPr>
        <w:ind w:left="3240" w:hanging="360"/>
      </w:pPr>
      <w:rPr>
        <w:rFonts w:ascii="Arial" w:eastAsia="Times New Roman" w:hAnsi="Arial" w:cs="Times New Roman"/>
      </w:rPr>
    </w:lvl>
    <w:lvl w:ilvl="5" w:tplc="0C09001B">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7E2C296B"/>
    <w:multiLevelType w:val="multilevel"/>
    <w:tmpl w:val="036EF2B8"/>
    <w:lvl w:ilvl="0">
      <w:start w:val="1"/>
      <w:numFmt w:val="decimal"/>
      <w:pStyle w:val="Heading1"/>
      <w:suff w:val="nothing"/>
      <w:lvlText w:val="%12"/>
      <w:lvlJc w:val="left"/>
      <w:pPr>
        <w:ind w:left="0" w:firstLine="0"/>
      </w:pPr>
      <w:rPr>
        <w:vanish/>
        <w:color w:val="FFFFFF"/>
        <w:sz w:val="2"/>
      </w:rPr>
    </w:lvl>
    <w:lvl w:ilvl="1">
      <w:start w:val="1"/>
      <w:numFmt w:val="decimal"/>
      <w:pStyle w:val="Heading2"/>
      <w:lvlText w:val="%2"/>
      <w:lvlJc w:val="left"/>
      <w:pPr>
        <w:tabs>
          <w:tab w:val="num" w:pos="850"/>
        </w:tabs>
        <w:ind w:left="850" w:hanging="850"/>
      </w:pPr>
      <w:rPr>
        <w:vanish w:val="0"/>
        <w:color w:val="000000"/>
        <w:sz w:val="20"/>
      </w:rPr>
    </w:lvl>
    <w:lvl w:ilvl="2">
      <w:start w:val="1"/>
      <w:numFmt w:val="decimal"/>
      <w:pStyle w:val="Heading3"/>
      <w:isLgl/>
      <w:lvlText w:val="%2.%3"/>
      <w:lvlJc w:val="left"/>
      <w:pPr>
        <w:tabs>
          <w:tab w:val="num" w:pos="0"/>
        </w:tabs>
        <w:ind w:left="850" w:hanging="850"/>
      </w:pPr>
    </w:lvl>
    <w:lvl w:ilvl="3">
      <w:start w:val="1"/>
      <w:numFmt w:val="lowerLetter"/>
      <w:pStyle w:val="Heading4"/>
      <w:lvlText w:val="(%4)"/>
      <w:lvlJc w:val="left"/>
      <w:pPr>
        <w:tabs>
          <w:tab w:val="num" w:pos="1701"/>
        </w:tabs>
        <w:ind w:left="1701" w:hanging="851"/>
      </w:pPr>
      <w:rPr>
        <w:b w:val="0"/>
        <w:bCs w:val="0"/>
        <w:caps w:val="0"/>
        <w:strike w:val="0"/>
        <w:dstrike w:val="0"/>
        <w:outline w:val="0"/>
        <w:shadow w:val="0"/>
        <w:emboss w:val="0"/>
        <w:imprint w:val="0"/>
        <w:vanish w:val="0"/>
        <w:color w:val="auto"/>
        <w:sz w:val="17"/>
        <w:szCs w:val="17"/>
        <w:u w:val="none"/>
        <w:vertAlign w:val="baseline"/>
      </w:rPr>
    </w:lvl>
    <w:lvl w:ilvl="4">
      <w:start w:val="1"/>
      <w:numFmt w:val="lowerRoman"/>
      <w:pStyle w:val="Heading5"/>
      <w:lvlText w:val="(%5)"/>
      <w:lvlJc w:val="left"/>
      <w:pPr>
        <w:tabs>
          <w:tab w:val="num" w:pos="2551"/>
        </w:tabs>
        <w:ind w:left="2551" w:hanging="850"/>
      </w:pPr>
      <w:rPr>
        <w:rFonts w:hint="default"/>
      </w:rPr>
    </w:lvl>
    <w:lvl w:ilvl="5">
      <w:start w:val="1"/>
      <w:numFmt w:val="upperLetter"/>
      <w:pStyle w:val="Heading6"/>
      <w:lvlText w:val="(%6)"/>
      <w:lvlJc w:val="left"/>
      <w:pPr>
        <w:tabs>
          <w:tab w:val="num" w:pos="0"/>
        </w:tabs>
        <w:ind w:left="3402" w:hanging="851"/>
      </w:pPr>
      <w:rPr>
        <w:rFonts w:hint="default"/>
      </w:rPr>
    </w:lvl>
    <w:lvl w:ilvl="6">
      <w:start w:val="1"/>
      <w:numFmt w:val="decimal"/>
      <w:pStyle w:val="Heading7"/>
      <w:lvlText w:val="(%7)"/>
      <w:lvlJc w:val="left"/>
      <w:pPr>
        <w:tabs>
          <w:tab w:val="num" w:pos="0"/>
        </w:tabs>
        <w:ind w:left="4252" w:hanging="850"/>
      </w:pPr>
      <w:rPr>
        <w:rFonts w:hint="default"/>
      </w:rPr>
    </w:lvl>
    <w:lvl w:ilvl="7">
      <w:start w:val="1"/>
      <w:numFmt w:val="bullet"/>
      <w:pStyle w:val="Heading8"/>
      <w:lvlText w:val=""/>
      <w:lvlJc w:val="left"/>
      <w:pPr>
        <w:tabs>
          <w:tab w:val="num" w:pos="0"/>
        </w:tabs>
        <w:ind w:left="5102" w:hanging="850"/>
      </w:pPr>
      <w:rPr>
        <w:rFonts w:ascii="Symbol" w:hAnsi="Symbol"/>
        <w:color w:val="auto"/>
      </w:rPr>
    </w:lvl>
    <w:lvl w:ilvl="8">
      <w:start w:val="1"/>
      <w:numFmt w:val="none"/>
      <w:pStyle w:val="Heading9"/>
      <w:lvlText w:val=""/>
      <w:lvlJc w:val="left"/>
      <w:pPr>
        <w:tabs>
          <w:tab w:val="num" w:pos="0"/>
        </w:tabs>
        <w:ind w:left="5102" w:hanging="850"/>
      </w:pPr>
    </w:lvl>
  </w:abstractNum>
  <w:num w:numId="1" w16cid:durableId="1364750107">
    <w:abstractNumId w:val="8"/>
  </w:num>
  <w:num w:numId="2" w16cid:durableId="12902799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72041313">
    <w:abstractNumId w:val="14"/>
  </w:num>
  <w:num w:numId="4" w16cid:durableId="1509908959">
    <w:abstractNumId w:val="1"/>
  </w:num>
  <w:num w:numId="5" w16cid:durableId="1539857213">
    <w:abstractNumId w:val="2"/>
  </w:num>
  <w:num w:numId="6" w16cid:durableId="1551570938">
    <w:abstractNumId w:val="4"/>
  </w:num>
  <w:num w:numId="7" w16cid:durableId="2016767571">
    <w:abstractNumId w:val="11"/>
  </w:num>
  <w:num w:numId="8" w16cid:durableId="601108984">
    <w:abstractNumId w:val="5"/>
  </w:num>
  <w:num w:numId="9" w16cid:durableId="1151169383">
    <w:abstractNumId w:val="9"/>
  </w:num>
  <w:num w:numId="10" w16cid:durableId="2114007808">
    <w:abstractNumId w:val="10"/>
  </w:num>
  <w:num w:numId="11" w16cid:durableId="569390252">
    <w:abstractNumId w:val="3"/>
  </w:num>
  <w:num w:numId="12" w16cid:durableId="374161358">
    <w:abstractNumId w:val="12"/>
  </w:num>
  <w:num w:numId="13" w16cid:durableId="934944464">
    <w:abstractNumId w:val="7"/>
  </w:num>
  <w:num w:numId="14" w16cid:durableId="1894342962">
    <w:abstractNumId w:val="0"/>
  </w:num>
  <w:num w:numId="15" w16cid:durableId="508568092">
    <w:abstractNumId w:val="6"/>
  </w:num>
  <w:num w:numId="16" w16cid:durableId="1121145680">
    <w:abstractNumId w:val="13"/>
  </w:num>
  <w:num w:numId="17" w16cid:durableId="19170112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606939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133986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5740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930278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846941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0605684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469626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3497570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trackedChanges" w:enforcement="0"/>
  <w:defaultTabStop w:val="720"/>
  <w:characterSpacingControl w:val="doNotCompress"/>
  <w:hdrShapeDefaults>
    <o:shapedefaults v:ext="edit" spidmax="7372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E94"/>
    <w:rsid w:val="00007284"/>
    <w:rsid w:val="00037255"/>
    <w:rsid w:val="000436FD"/>
    <w:rsid w:val="0004686D"/>
    <w:rsid w:val="00062E94"/>
    <w:rsid w:val="00070375"/>
    <w:rsid w:val="00076AE3"/>
    <w:rsid w:val="000A00E7"/>
    <w:rsid w:val="000A0FA9"/>
    <w:rsid w:val="000A1DF6"/>
    <w:rsid w:val="000A5B8B"/>
    <w:rsid w:val="000C3E2F"/>
    <w:rsid w:val="000C6397"/>
    <w:rsid w:val="000F2976"/>
    <w:rsid w:val="000F2EDD"/>
    <w:rsid w:val="00103DA3"/>
    <w:rsid w:val="00112706"/>
    <w:rsid w:val="001162C3"/>
    <w:rsid w:val="001168E2"/>
    <w:rsid w:val="00121AB2"/>
    <w:rsid w:val="00133736"/>
    <w:rsid w:val="00137337"/>
    <w:rsid w:val="00142CB0"/>
    <w:rsid w:val="00160B6F"/>
    <w:rsid w:val="001623B1"/>
    <w:rsid w:val="001644C0"/>
    <w:rsid w:val="00167B89"/>
    <w:rsid w:val="00174DB3"/>
    <w:rsid w:val="001762F1"/>
    <w:rsid w:val="0018100E"/>
    <w:rsid w:val="001A0640"/>
    <w:rsid w:val="001A55EE"/>
    <w:rsid w:val="001E24DA"/>
    <w:rsid w:val="001E66C1"/>
    <w:rsid w:val="002026F1"/>
    <w:rsid w:val="00210FCF"/>
    <w:rsid w:val="00216CD4"/>
    <w:rsid w:val="00224819"/>
    <w:rsid w:val="00227F37"/>
    <w:rsid w:val="002468FF"/>
    <w:rsid w:val="0025144E"/>
    <w:rsid w:val="00262F1B"/>
    <w:rsid w:val="00270FBD"/>
    <w:rsid w:val="002817A5"/>
    <w:rsid w:val="00286A1F"/>
    <w:rsid w:val="002A1F70"/>
    <w:rsid w:val="002B5B51"/>
    <w:rsid w:val="002D4175"/>
    <w:rsid w:val="002E5CCD"/>
    <w:rsid w:val="002F7693"/>
    <w:rsid w:val="0030307E"/>
    <w:rsid w:val="0030566F"/>
    <w:rsid w:val="00316832"/>
    <w:rsid w:val="0031791C"/>
    <w:rsid w:val="00320F05"/>
    <w:rsid w:val="0032580F"/>
    <w:rsid w:val="003401F2"/>
    <w:rsid w:val="00342CAA"/>
    <w:rsid w:val="0035521B"/>
    <w:rsid w:val="00385A86"/>
    <w:rsid w:val="003A6FB6"/>
    <w:rsid w:val="003A7932"/>
    <w:rsid w:val="003C0D81"/>
    <w:rsid w:val="003C7EAB"/>
    <w:rsid w:val="003E4F2D"/>
    <w:rsid w:val="00410CFD"/>
    <w:rsid w:val="00452307"/>
    <w:rsid w:val="004538F1"/>
    <w:rsid w:val="00482475"/>
    <w:rsid w:val="00484EEE"/>
    <w:rsid w:val="00487666"/>
    <w:rsid w:val="00494BA5"/>
    <w:rsid w:val="004A1563"/>
    <w:rsid w:val="004C1EC7"/>
    <w:rsid w:val="004C1F0A"/>
    <w:rsid w:val="004C7DE1"/>
    <w:rsid w:val="004F35C3"/>
    <w:rsid w:val="004F6B7A"/>
    <w:rsid w:val="004F7EE0"/>
    <w:rsid w:val="005011CB"/>
    <w:rsid w:val="0052625B"/>
    <w:rsid w:val="005277AE"/>
    <w:rsid w:val="00531D75"/>
    <w:rsid w:val="00536680"/>
    <w:rsid w:val="00545969"/>
    <w:rsid w:val="00552F86"/>
    <w:rsid w:val="00556F70"/>
    <w:rsid w:val="0056513F"/>
    <w:rsid w:val="005728C8"/>
    <w:rsid w:val="0059598D"/>
    <w:rsid w:val="0059657A"/>
    <w:rsid w:val="005E0421"/>
    <w:rsid w:val="005E360A"/>
    <w:rsid w:val="0060514E"/>
    <w:rsid w:val="006068A2"/>
    <w:rsid w:val="00607EAD"/>
    <w:rsid w:val="0061049A"/>
    <w:rsid w:val="006323B1"/>
    <w:rsid w:val="0064264D"/>
    <w:rsid w:val="00656786"/>
    <w:rsid w:val="00656D3D"/>
    <w:rsid w:val="00673786"/>
    <w:rsid w:val="00675D49"/>
    <w:rsid w:val="006C162F"/>
    <w:rsid w:val="006C1E87"/>
    <w:rsid w:val="006C3A94"/>
    <w:rsid w:val="006C444C"/>
    <w:rsid w:val="006D166A"/>
    <w:rsid w:val="006D5C32"/>
    <w:rsid w:val="006F15A4"/>
    <w:rsid w:val="006F581F"/>
    <w:rsid w:val="00705119"/>
    <w:rsid w:val="00720793"/>
    <w:rsid w:val="0074084A"/>
    <w:rsid w:val="00755AA9"/>
    <w:rsid w:val="00757C7F"/>
    <w:rsid w:val="007740E2"/>
    <w:rsid w:val="00774237"/>
    <w:rsid w:val="0079018C"/>
    <w:rsid w:val="00790E01"/>
    <w:rsid w:val="00797C02"/>
    <w:rsid w:val="007A02B0"/>
    <w:rsid w:val="007C6C71"/>
    <w:rsid w:val="007D0197"/>
    <w:rsid w:val="007D40A6"/>
    <w:rsid w:val="007D6B97"/>
    <w:rsid w:val="008056C4"/>
    <w:rsid w:val="00813523"/>
    <w:rsid w:val="008147ED"/>
    <w:rsid w:val="0082500B"/>
    <w:rsid w:val="00825FC0"/>
    <w:rsid w:val="008348E6"/>
    <w:rsid w:val="008379A4"/>
    <w:rsid w:val="00837C02"/>
    <w:rsid w:val="008418E0"/>
    <w:rsid w:val="00861C1F"/>
    <w:rsid w:val="008724D1"/>
    <w:rsid w:val="0087360C"/>
    <w:rsid w:val="00887B25"/>
    <w:rsid w:val="00890F11"/>
    <w:rsid w:val="00896B61"/>
    <w:rsid w:val="008D26CF"/>
    <w:rsid w:val="008D38C3"/>
    <w:rsid w:val="008E50D0"/>
    <w:rsid w:val="008E73D0"/>
    <w:rsid w:val="008E798F"/>
    <w:rsid w:val="008F74E3"/>
    <w:rsid w:val="009128EF"/>
    <w:rsid w:val="009179D4"/>
    <w:rsid w:val="0092113D"/>
    <w:rsid w:val="00921852"/>
    <w:rsid w:val="009266D5"/>
    <w:rsid w:val="00934214"/>
    <w:rsid w:val="0093460C"/>
    <w:rsid w:val="00936AF8"/>
    <w:rsid w:val="0095395D"/>
    <w:rsid w:val="009618D5"/>
    <w:rsid w:val="009743C1"/>
    <w:rsid w:val="009A0F87"/>
    <w:rsid w:val="009B3A43"/>
    <w:rsid w:val="009F7E04"/>
    <w:rsid w:val="00A003FF"/>
    <w:rsid w:val="00A0222D"/>
    <w:rsid w:val="00A15B2D"/>
    <w:rsid w:val="00A43182"/>
    <w:rsid w:val="00A65EEF"/>
    <w:rsid w:val="00A760D5"/>
    <w:rsid w:val="00A8629D"/>
    <w:rsid w:val="00AA59C6"/>
    <w:rsid w:val="00AB326C"/>
    <w:rsid w:val="00AC0971"/>
    <w:rsid w:val="00AC58D4"/>
    <w:rsid w:val="00AD318B"/>
    <w:rsid w:val="00AE5FB8"/>
    <w:rsid w:val="00AF54B6"/>
    <w:rsid w:val="00B02BB4"/>
    <w:rsid w:val="00B12109"/>
    <w:rsid w:val="00B14AE5"/>
    <w:rsid w:val="00B23398"/>
    <w:rsid w:val="00B253F6"/>
    <w:rsid w:val="00B37E6C"/>
    <w:rsid w:val="00B4748E"/>
    <w:rsid w:val="00B55520"/>
    <w:rsid w:val="00B56DDC"/>
    <w:rsid w:val="00B646AA"/>
    <w:rsid w:val="00B66729"/>
    <w:rsid w:val="00B66B33"/>
    <w:rsid w:val="00B812C8"/>
    <w:rsid w:val="00B826A8"/>
    <w:rsid w:val="00B9000D"/>
    <w:rsid w:val="00BB4FCC"/>
    <w:rsid w:val="00BC0D3A"/>
    <w:rsid w:val="00BD3DDE"/>
    <w:rsid w:val="00BD55F6"/>
    <w:rsid w:val="00C12564"/>
    <w:rsid w:val="00C23575"/>
    <w:rsid w:val="00C26F21"/>
    <w:rsid w:val="00C34335"/>
    <w:rsid w:val="00C40F52"/>
    <w:rsid w:val="00C45558"/>
    <w:rsid w:val="00C6274D"/>
    <w:rsid w:val="00C63BCF"/>
    <w:rsid w:val="00C746AF"/>
    <w:rsid w:val="00CB3535"/>
    <w:rsid w:val="00CB4A0B"/>
    <w:rsid w:val="00CB6425"/>
    <w:rsid w:val="00CD1E0E"/>
    <w:rsid w:val="00CD4F6F"/>
    <w:rsid w:val="00CD68A7"/>
    <w:rsid w:val="00CD7F53"/>
    <w:rsid w:val="00CF1860"/>
    <w:rsid w:val="00CF7FDF"/>
    <w:rsid w:val="00D015C1"/>
    <w:rsid w:val="00D1159D"/>
    <w:rsid w:val="00D21A27"/>
    <w:rsid w:val="00D3506F"/>
    <w:rsid w:val="00D467EE"/>
    <w:rsid w:val="00D5031B"/>
    <w:rsid w:val="00D7462B"/>
    <w:rsid w:val="00D858C7"/>
    <w:rsid w:val="00DA5BEA"/>
    <w:rsid w:val="00DB24C5"/>
    <w:rsid w:val="00DC051F"/>
    <w:rsid w:val="00DC677B"/>
    <w:rsid w:val="00DC70F2"/>
    <w:rsid w:val="00DD0FB4"/>
    <w:rsid w:val="00DE1DF0"/>
    <w:rsid w:val="00E05CE2"/>
    <w:rsid w:val="00E27C32"/>
    <w:rsid w:val="00E362E0"/>
    <w:rsid w:val="00E36930"/>
    <w:rsid w:val="00E41B3A"/>
    <w:rsid w:val="00E673D3"/>
    <w:rsid w:val="00E8613A"/>
    <w:rsid w:val="00E9113C"/>
    <w:rsid w:val="00E91A24"/>
    <w:rsid w:val="00EA5C3D"/>
    <w:rsid w:val="00EA6A6C"/>
    <w:rsid w:val="00EA6EA3"/>
    <w:rsid w:val="00EB13C9"/>
    <w:rsid w:val="00EB27A1"/>
    <w:rsid w:val="00EB7DA5"/>
    <w:rsid w:val="00EC0CC0"/>
    <w:rsid w:val="00ED3245"/>
    <w:rsid w:val="00ED64CA"/>
    <w:rsid w:val="00EE17BC"/>
    <w:rsid w:val="00EE7E04"/>
    <w:rsid w:val="00F01C0F"/>
    <w:rsid w:val="00F20A7A"/>
    <w:rsid w:val="00F305A9"/>
    <w:rsid w:val="00F40F69"/>
    <w:rsid w:val="00F471A1"/>
    <w:rsid w:val="00F56376"/>
    <w:rsid w:val="00F61703"/>
    <w:rsid w:val="00F77F3C"/>
    <w:rsid w:val="00F81168"/>
    <w:rsid w:val="00F91722"/>
    <w:rsid w:val="00F91FDE"/>
    <w:rsid w:val="00FA4EC6"/>
    <w:rsid w:val="00FB10C4"/>
    <w:rsid w:val="00FC4ED5"/>
    <w:rsid w:val="00FD29E6"/>
    <w:rsid w:val="00FD3C1D"/>
    <w:rsid w:val="00FE2F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shapelayout v:ext="edit">
      <o:idmap v:ext="edit" data="1"/>
    </o:shapelayout>
  </w:shapeDefaults>
  <w:decimalSymbol w:val="."/>
  <w:listSeparator w:val=","/>
  <w14:docId w14:val="0DB16FC9"/>
  <w15:chartTrackingRefBased/>
  <w15:docId w15:val="{3C70AD37-22D0-4DDD-AAAB-55932F029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E94"/>
    <w:pPr>
      <w:spacing w:after="120" w:line="240" w:lineRule="auto"/>
      <w:jc w:val="both"/>
    </w:pPr>
    <w:rPr>
      <w:rFonts w:ascii="Arial" w:eastAsia="Times New Roman" w:hAnsi="Arial" w:cs="Times New Roman"/>
      <w:sz w:val="20"/>
      <w:szCs w:val="20"/>
      <w:lang w:eastAsia="en-AU"/>
    </w:rPr>
  </w:style>
  <w:style w:type="paragraph" w:styleId="Heading1">
    <w:name w:val="heading 1"/>
    <w:basedOn w:val="Normal"/>
    <w:next w:val="Heading2"/>
    <w:link w:val="Heading1Char"/>
    <w:uiPriority w:val="9"/>
    <w:qFormat/>
    <w:rsid w:val="00062E94"/>
    <w:pPr>
      <w:numPr>
        <w:numId w:val="2"/>
      </w:numPr>
      <w:spacing w:line="240" w:lineRule="atLeast"/>
      <w:outlineLvl w:val="0"/>
    </w:pPr>
  </w:style>
  <w:style w:type="paragraph" w:styleId="Heading2">
    <w:name w:val="heading 2"/>
    <w:basedOn w:val="Normal"/>
    <w:next w:val="Normal"/>
    <w:link w:val="Heading2Char"/>
    <w:uiPriority w:val="9"/>
    <w:qFormat/>
    <w:rsid w:val="00062E94"/>
    <w:pPr>
      <w:keepNext/>
      <w:numPr>
        <w:ilvl w:val="1"/>
        <w:numId w:val="2"/>
      </w:numPr>
      <w:spacing w:line="200" w:lineRule="atLeast"/>
      <w:outlineLvl w:val="1"/>
    </w:pPr>
    <w:rPr>
      <w:rFonts w:ascii="Arial (W1)" w:hAnsi="Arial (W1)"/>
      <w:b/>
    </w:rPr>
  </w:style>
  <w:style w:type="paragraph" w:styleId="Heading3">
    <w:name w:val="heading 3"/>
    <w:basedOn w:val="Normal"/>
    <w:next w:val="Normal"/>
    <w:link w:val="Heading3Char"/>
    <w:uiPriority w:val="9"/>
    <w:qFormat/>
    <w:rsid w:val="00062E94"/>
    <w:pPr>
      <w:numPr>
        <w:ilvl w:val="2"/>
        <w:numId w:val="2"/>
      </w:numPr>
      <w:spacing w:line="240" w:lineRule="atLeast"/>
      <w:outlineLvl w:val="2"/>
    </w:pPr>
  </w:style>
  <w:style w:type="paragraph" w:styleId="Heading4">
    <w:name w:val="heading 4"/>
    <w:basedOn w:val="Normal"/>
    <w:link w:val="Heading4Char"/>
    <w:uiPriority w:val="9"/>
    <w:qFormat/>
    <w:rsid w:val="00062E94"/>
    <w:pPr>
      <w:numPr>
        <w:ilvl w:val="3"/>
        <w:numId w:val="2"/>
      </w:numPr>
      <w:tabs>
        <w:tab w:val="left" w:pos="567"/>
      </w:tabs>
      <w:spacing w:line="240" w:lineRule="atLeast"/>
      <w:outlineLvl w:val="3"/>
    </w:pPr>
  </w:style>
  <w:style w:type="paragraph" w:styleId="Heading5">
    <w:name w:val="heading 5"/>
    <w:basedOn w:val="Normal"/>
    <w:link w:val="Heading5Char"/>
    <w:uiPriority w:val="9"/>
    <w:qFormat/>
    <w:rsid w:val="00062E94"/>
    <w:pPr>
      <w:numPr>
        <w:ilvl w:val="4"/>
        <w:numId w:val="2"/>
      </w:numPr>
      <w:spacing w:line="240" w:lineRule="atLeast"/>
      <w:outlineLvl w:val="4"/>
    </w:pPr>
  </w:style>
  <w:style w:type="paragraph" w:styleId="Heading6">
    <w:name w:val="heading 6"/>
    <w:basedOn w:val="Normal"/>
    <w:link w:val="Heading6Char"/>
    <w:qFormat/>
    <w:rsid w:val="00062E94"/>
    <w:pPr>
      <w:numPr>
        <w:ilvl w:val="5"/>
        <w:numId w:val="2"/>
      </w:numPr>
      <w:spacing w:line="240" w:lineRule="atLeast"/>
      <w:outlineLvl w:val="5"/>
    </w:pPr>
  </w:style>
  <w:style w:type="paragraph" w:styleId="Heading7">
    <w:name w:val="heading 7"/>
    <w:basedOn w:val="Normal"/>
    <w:link w:val="Heading7Char"/>
    <w:uiPriority w:val="9"/>
    <w:qFormat/>
    <w:rsid w:val="00062E94"/>
    <w:pPr>
      <w:numPr>
        <w:ilvl w:val="6"/>
        <w:numId w:val="2"/>
      </w:numPr>
      <w:spacing w:line="240" w:lineRule="atLeast"/>
      <w:outlineLvl w:val="6"/>
    </w:pPr>
  </w:style>
  <w:style w:type="paragraph" w:styleId="Heading8">
    <w:name w:val="heading 8"/>
    <w:basedOn w:val="Normal"/>
    <w:next w:val="Normal"/>
    <w:link w:val="Heading8Char"/>
    <w:uiPriority w:val="9"/>
    <w:qFormat/>
    <w:rsid w:val="00062E94"/>
    <w:pPr>
      <w:numPr>
        <w:ilvl w:val="7"/>
        <w:numId w:val="2"/>
      </w:numPr>
      <w:spacing w:line="240" w:lineRule="atLeast"/>
      <w:outlineLvl w:val="7"/>
    </w:pPr>
  </w:style>
  <w:style w:type="paragraph" w:styleId="Heading9">
    <w:name w:val="heading 9"/>
    <w:basedOn w:val="Normal"/>
    <w:next w:val="Normal"/>
    <w:link w:val="Heading9Char"/>
    <w:uiPriority w:val="9"/>
    <w:qFormat/>
    <w:rsid w:val="00062E94"/>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2E94"/>
    <w:rPr>
      <w:rFonts w:ascii="Arial" w:eastAsia="Times New Roman" w:hAnsi="Arial" w:cs="Times New Roman"/>
      <w:sz w:val="20"/>
      <w:szCs w:val="20"/>
      <w:lang w:eastAsia="en-AU"/>
    </w:rPr>
  </w:style>
  <w:style w:type="character" w:customStyle="1" w:styleId="Heading2Char">
    <w:name w:val="Heading 2 Char"/>
    <w:basedOn w:val="DefaultParagraphFont"/>
    <w:link w:val="Heading2"/>
    <w:uiPriority w:val="9"/>
    <w:rsid w:val="00062E94"/>
    <w:rPr>
      <w:rFonts w:ascii="Arial (W1)" w:eastAsia="Times New Roman" w:hAnsi="Arial (W1)" w:cs="Times New Roman"/>
      <w:b/>
      <w:sz w:val="20"/>
      <w:szCs w:val="20"/>
      <w:lang w:eastAsia="en-AU"/>
    </w:rPr>
  </w:style>
  <w:style w:type="character" w:customStyle="1" w:styleId="Heading3Char">
    <w:name w:val="Heading 3 Char"/>
    <w:basedOn w:val="DefaultParagraphFont"/>
    <w:link w:val="Heading3"/>
    <w:uiPriority w:val="9"/>
    <w:rsid w:val="00062E94"/>
    <w:rPr>
      <w:rFonts w:ascii="Arial" w:eastAsia="Times New Roman" w:hAnsi="Arial" w:cs="Times New Roman"/>
      <w:sz w:val="20"/>
      <w:szCs w:val="20"/>
      <w:lang w:eastAsia="en-AU"/>
    </w:rPr>
  </w:style>
  <w:style w:type="character" w:customStyle="1" w:styleId="Heading4Char">
    <w:name w:val="Heading 4 Char"/>
    <w:basedOn w:val="DefaultParagraphFont"/>
    <w:link w:val="Heading4"/>
    <w:uiPriority w:val="9"/>
    <w:rsid w:val="00062E94"/>
    <w:rPr>
      <w:rFonts w:ascii="Arial" w:eastAsia="Times New Roman" w:hAnsi="Arial" w:cs="Times New Roman"/>
      <w:sz w:val="20"/>
      <w:szCs w:val="20"/>
      <w:lang w:eastAsia="en-AU"/>
    </w:rPr>
  </w:style>
  <w:style w:type="character" w:customStyle="1" w:styleId="Heading5Char">
    <w:name w:val="Heading 5 Char"/>
    <w:basedOn w:val="DefaultParagraphFont"/>
    <w:link w:val="Heading5"/>
    <w:uiPriority w:val="9"/>
    <w:rsid w:val="00062E94"/>
    <w:rPr>
      <w:rFonts w:ascii="Arial" w:eastAsia="Times New Roman" w:hAnsi="Arial" w:cs="Times New Roman"/>
      <w:sz w:val="20"/>
      <w:szCs w:val="20"/>
      <w:lang w:eastAsia="en-AU"/>
    </w:rPr>
  </w:style>
  <w:style w:type="character" w:customStyle="1" w:styleId="Heading6Char">
    <w:name w:val="Heading 6 Char"/>
    <w:basedOn w:val="DefaultParagraphFont"/>
    <w:link w:val="Heading6"/>
    <w:rsid w:val="00062E94"/>
    <w:rPr>
      <w:rFonts w:ascii="Arial" w:eastAsia="Times New Roman" w:hAnsi="Arial" w:cs="Times New Roman"/>
      <w:sz w:val="20"/>
      <w:szCs w:val="20"/>
      <w:lang w:eastAsia="en-AU"/>
    </w:rPr>
  </w:style>
  <w:style w:type="character" w:customStyle="1" w:styleId="Heading7Char">
    <w:name w:val="Heading 7 Char"/>
    <w:basedOn w:val="DefaultParagraphFont"/>
    <w:link w:val="Heading7"/>
    <w:uiPriority w:val="9"/>
    <w:rsid w:val="00062E94"/>
    <w:rPr>
      <w:rFonts w:ascii="Arial" w:eastAsia="Times New Roman" w:hAnsi="Arial" w:cs="Times New Roman"/>
      <w:sz w:val="20"/>
      <w:szCs w:val="20"/>
      <w:lang w:eastAsia="en-AU"/>
    </w:rPr>
  </w:style>
  <w:style w:type="character" w:customStyle="1" w:styleId="Heading8Char">
    <w:name w:val="Heading 8 Char"/>
    <w:basedOn w:val="DefaultParagraphFont"/>
    <w:link w:val="Heading8"/>
    <w:uiPriority w:val="9"/>
    <w:rsid w:val="00062E94"/>
    <w:rPr>
      <w:rFonts w:ascii="Arial" w:eastAsia="Times New Roman" w:hAnsi="Arial" w:cs="Times New Roman"/>
      <w:sz w:val="20"/>
      <w:szCs w:val="20"/>
      <w:lang w:eastAsia="en-AU"/>
    </w:rPr>
  </w:style>
  <w:style w:type="character" w:customStyle="1" w:styleId="Heading9Char">
    <w:name w:val="Heading 9 Char"/>
    <w:basedOn w:val="DefaultParagraphFont"/>
    <w:link w:val="Heading9"/>
    <w:uiPriority w:val="9"/>
    <w:rsid w:val="00062E94"/>
    <w:rPr>
      <w:rFonts w:ascii="Arial" w:eastAsia="Times New Roman" w:hAnsi="Arial" w:cs="Times New Roman"/>
      <w:sz w:val="20"/>
      <w:szCs w:val="20"/>
      <w:lang w:eastAsia="en-AU"/>
    </w:rPr>
  </w:style>
  <w:style w:type="paragraph" w:styleId="Footer">
    <w:name w:val="footer"/>
    <w:basedOn w:val="Normal"/>
    <w:link w:val="FooterChar"/>
    <w:qFormat/>
    <w:rsid w:val="00062E94"/>
  </w:style>
  <w:style w:type="character" w:customStyle="1" w:styleId="FooterChar">
    <w:name w:val="Footer Char"/>
    <w:basedOn w:val="DefaultParagraphFont"/>
    <w:link w:val="Footer"/>
    <w:rsid w:val="00062E94"/>
    <w:rPr>
      <w:rFonts w:ascii="Arial" w:eastAsia="Times New Roman" w:hAnsi="Arial" w:cs="Times New Roman"/>
      <w:sz w:val="20"/>
      <w:szCs w:val="20"/>
      <w:lang w:eastAsia="en-AU"/>
    </w:rPr>
  </w:style>
  <w:style w:type="paragraph" w:styleId="Header">
    <w:name w:val="header"/>
    <w:basedOn w:val="Normal"/>
    <w:link w:val="HeaderChar"/>
    <w:uiPriority w:val="99"/>
    <w:rsid w:val="00062E94"/>
  </w:style>
  <w:style w:type="character" w:customStyle="1" w:styleId="HeaderChar">
    <w:name w:val="Header Char"/>
    <w:basedOn w:val="DefaultParagraphFont"/>
    <w:link w:val="Header"/>
    <w:uiPriority w:val="99"/>
    <w:rsid w:val="00062E94"/>
    <w:rPr>
      <w:rFonts w:ascii="Arial" w:eastAsia="Times New Roman" w:hAnsi="Arial" w:cs="Times New Roman"/>
      <w:sz w:val="20"/>
      <w:szCs w:val="20"/>
      <w:lang w:eastAsia="en-AU"/>
    </w:rPr>
  </w:style>
  <w:style w:type="paragraph" w:customStyle="1" w:styleId="Heading">
    <w:name w:val="Heading"/>
    <w:basedOn w:val="Normal"/>
    <w:next w:val="Normal"/>
    <w:rsid w:val="00062E94"/>
    <w:pPr>
      <w:keepNext/>
    </w:pPr>
    <w:rPr>
      <w:b/>
      <w:caps/>
    </w:rPr>
  </w:style>
  <w:style w:type="paragraph" w:styleId="Title">
    <w:name w:val="Title"/>
    <w:basedOn w:val="Normal"/>
    <w:link w:val="TitleChar"/>
    <w:qFormat/>
    <w:rsid w:val="00062E94"/>
    <w:pPr>
      <w:jc w:val="center"/>
    </w:pPr>
    <w:rPr>
      <w:b/>
    </w:rPr>
  </w:style>
  <w:style w:type="character" w:customStyle="1" w:styleId="TitleChar">
    <w:name w:val="Title Char"/>
    <w:basedOn w:val="DefaultParagraphFont"/>
    <w:link w:val="Title"/>
    <w:rsid w:val="00062E94"/>
    <w:rPr>
      <w:rFonts w:ascii="Arial" w:eastAsia="Times New Roman" w:hAnsi="Arial" w:cs="Times New Roman"/>
      <w:b/>
      <w:sz w:val="20"/>
      <w:szCs w:val="20"/>
      <w:lang w:eastAsia="en-AU"/>
    </w:rPr>
  </w:style>
  <w:style w:type="paragraph" w:styleId="BlockText">
    <w:name w:val="Block Text"/>
    <w:basedOn w:val="Normal"/>
    <w:rsid w:val="00062E94"/>
    <w:pPr>
      <w:ind w:left="567" w:right="567"/>
    </w:pPr>
    <w:rPr>
      <w:snapToGrid w:val="0"/>
      <w:lang w:val="en-US" w:eastAsia="en-US"/>
    </w:rPr>
  </w:style>
  <w:style w:type="paragraph" w:styleId="Subtitle">
    <w:name w:val="Subtitle"/>
    <w:basedOn w:val="Normal"/>
    <w:link w:val="SubtitleChar"/>
    <w:qFormat/>
    <w:rsid w:val="00062E94"/>
    <w:pPr>
      <w:spacing w:after="0"/>
      <w:jc w:val="center"/>
    </w:pPr>
    <w:rPr>
      <w:b/>
      <w:snapToGrid w:val="0"/>
      <w:lang w:val="en-US" w:eastAsia="en-US"/>
    </w:rPr>
  </w:style>
  <w:style w:type="character" w:customStyle="1" w:styleId="SubtitleChar">
    <w:name w:val="Subtitle Char"/>
    <w:basedOn w:val="DefaultParagraphFont"/>
    <w:link w:val="Subtitle"/>
    <w:rsid w:val="00062E94"/>
    <w:rPr>
      <w:rFonts w:ascii="Arial" w:eastAsia="Times New Roman" w:hAnsi="Arial" w:cs="Times New Roman"/>
      <w:b/>
      <w:snapToGrid w:val="0"/>
      <w:sz w:val="20"/>
      <w:szCs w:val="20"/>
      <w:lang w:val="en-US"/>
    </w:rPr>
  </w:style>
  <w:style w:type="paragraph" w:customStyle="1" w:styleId="Indent3">
    <w:name w:val="Indent 3"/>
    <w:basedOn w:val="Normal"/>
    <w:link w:val="Indent3Char"/>
    <w:rsid w:val="00062E94"/>
    <w:pPr>
      <w:tabs>
        <w:tab w:val="left" w:pos="737"/>
      </w:tabs>
      <w:spacing w:before="240" w:after="0"/>
      <w:ind w:left="2211"/>
    </w:pPr>
    <w:rPr>
      <w:lang w:eastAsia="en-US"/>
    </w:rPr>
  </w:style>
  <w:style w:type="character" w:customStyle="1" w:styleId="Indent3Char">
    <w:name w:val="Indent 3 Char"/>
    <w:link w:val="Indent3"/>
    <w:rsid w:val="00062E94"/>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82500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500B"/>
    <w:rPr>
      <w:rFonts w:ascii="Segoe UI" w:eastAsia="Times New Roman" w:hAnsi="Segoe UI" w:cs="Segoe UI"/>
      <w:sz w:val="18"/>
      <w:szCs w:val="18"/>
      <w:lang w:eastAsia="en-AU"/>
    </w:rPr>
  </w:style>
  <w:style w:type="paragraph" w:styleId="CommentText">
    <w:name w:val="annotation text"/>
    <w:basedOn w:val="Normal"/>
    <w:link w:val="CommentTextChar"/>
    <w:unhideWhenUsed/>
    <w:rsid w:val="0082500B"/>
  </w:style>
  <w:style w:type="character" w:customStyle="1" w:styleId="CommentTextChar">
    <w:name w:val="Comment Text Char"/>
    <w:basedOn w:val="DefaultParagraphFont"/>
    <w:link w:val="CommentText"/>
    <w:rsid w:val="0082500B"/>
    <w:rPr>
      <w:rFonts w:ascii="Arial" w:eastAsia="Times New Roman" w:hAnsi="Arial" w:cs="Times New Roman"/>
      <w:sz w:val="20"/>
      <w:szCs w:val="20"/>
      <w:lang w:eastAsia="en-AU"/>
    </w:rPr>
  </w:style>
  <w:style w:type="character" w:styleId="CommentReference">
    <w:name w:val="annotation reference"/>
    <w:semiHidden/>
    <w:unhideWhenUsed/>
    <w:rsid w:val="0082500B"/>
    <w:rPr>
      <w:sz w:val="16"/>
    </w:rPr>
  </w:style>
  <w:style w:type="paragraph" w:styleId="Revision">
    <w:name w:val="Revision"/>
    <w:hidden/>
    <w:uiPriority w:val="99"/>
    <w:semiHidden/>
    <w:rsid w:val="00270FBD"/>
    <w:pPr>
      <w:spacing w:after="0" w:line="240" w:lineRule="auto"/>
    </w:pPr>
    <w:rPr>
      <w:rFonts w:ascii="Arial" w:eastAsia="Times New Roman" w:hAnsi="Arial" w:cs="Times New Roman"/>
      <w:sz w:val="20"/>
      <w:szCs w:val="20"/>
      <w:lang w:eastAsia="en-AU"/>
    </w:rPr>
  </w:style>
  <w:style w:type="paragraph" w:customStyle="1" w:styleId="Indent4">
    <w:name w:val="Indent 4"/>
    <w:basedOn w:val="Normal"/>
    <w:rsid w:val="004C1EC7"/>
    <w:pPr>
      <w:tabs>
        <w:tab w:val="left" w:pos="737"/>
      </w:tabs>
      <w:spacing w:before="240" w:after="0"/>
      <w:ind w:left="2948"/>
    </w:pPr>
    <w:rPr>
      <w:lang w:eastAsia="en-US"/>
    </w:rPr>
  </w:style>
  <w:style w:type="paragraph" w:styleId="FootnoteText">
    <w:name w:val="footnote text"/>
    <w:basedOn w:val="Normal"/>
    <w:link w:val="FootnoteTextChar"/>
    <w:semiHidden/>
    <w:unhideWhenUsed/>
    <w:rsid w:val="000436FD"/>
    <w:pPr>
      <w:spacing w:after="0"/>
    </w:pPr>
  </w:style>
  <w:style w:type="character" w:customStyle="1" w:styleId="FootnoteTextChar">
    <w:name w:val="Footnote Text Char"/>
    <w:basedOn w:val="DefaultParagraphFont"/>
    <w:link w:val="FootnoteText"/>
    <w:semiHidden/>
    <w:rsid w:val="000436FD"/>
    <w:rPr>
      <w:rFonts w:ascii="Arial" w:eastAsia="Times New Roman" w:hAnsi="Arial" w:cs="Times New Roman"/>
      <w:sz w:val="20"/>
      <w:szCs w:val="20"/>
      <w:lang w:eastAsia="en-AU"/>
    </w:rPr>
  </w:style>
  <w:style w:type="character" w:styleId="FootnoteReference">
    <w:name w:val="footnote reference"/>
    <w:basedOn w:val="DefaultParagraphFont"/>
    <w:semiHidden/>
    <w:unhideWhenUsed/>
    <w:rsid w:val="000436FD"/>
    <w:rPr>
      <w:vertAlign w:val="superscript"/>
    </w:rPr>
  </w:style>
  <w:style w:type="paragraph" w:styleId="EndnoteText">
    <w:name w:val="endnote text"/>
    <w:basedOn w:val="Normal"/>
    <w:link w:val="EndnoteTextChar"/>
    <w:uiPriority w:val="99"/>
    <w:semiHidden/>
    <w:unhideWhenUsed/>
    <w:rsid w:val="00B66729"/>
    <w:pPr>
      <w:spacing w:after="0"/>
    </w:pPr>
  </w:style>
  <w:style w:type="character" w:customStyle="1" w:styleId="EndnoteTextChar">
    <w:name w:val="Endnote Text Char"/>
    <w:basedOn w:val="DefaultParagraphFont"/>
    <w:link w:val="EndnoteText"/>
    <w:uiPriority w:val="99"/>
    <w:semiHidden/>
    <w:rsid w:val="00B66729"/>
    <w:rPr>
      <w:rFonts w:ascii="Arial" w:eastAsia="Times New Roman" w:hAnsi="Arial" w:cs="Times New Roman"/>
      <w:sz w:val="20"/>
      <w:szCs w:val="20"/>
      <w:lang w:eastAsia="en-AU"/>
    </w:rPr>
  </w:style>
  <w:style w:type="character" w:styleId="EndnoteReference">
    <w:name w:val="endnote reference"/>
    <w:basedOn w:val="DefaultParagraphFont"/>
    <w:uiPriority w:val="99"/>
    <w:semiHidden/>
    <w:unhideWhenUsed/>
    <w:rsid w:val="00B66729"/>
    <w:rPr>
      <w:vertAlign w:val="superscript"/>
    </w:rPr>
  </w:style>
  <w:style w:type="paragraph" w:styleId="ListParagraph">
    <w:name w:val="List Paragraph"/>
    <w:basedOn w:val="Normal"/>
    <w:uiPriority w:val="34"/>
    <w:qFormat/>
    <w:rsid w:val="00EB13C9"/>
    <w:pPr>
      <w:ind w:left="720"/>
      <w:contextualSpacing/>
    </w:pPr>
  </w:style>
  <w:style w:type="character" w:customStyle="1" w:styleId="cf01">
    <w:name w:val="cf01"/>
    <w:basedOn w:val="DefaultParagraphFont"/>
    <w:rsid w:val="009F7E04"/>
    <w:rPr>
      <w:rFonts w:ascii="Segoe UI" w:hAnsi="Segoe UI" w:cs="Segoe UI" w:hint="default"/>
      <w:sz w:val="18"/>
      <w:szCs w:val="18"/>
    </w:rPr>
  </w:style>
  <w:style w:type="paragraph" w:styleId="CommentSubject">
    <w:name w:val="annotation subject"/>
    <w:basedOn w:val="CommentText"/>
    <w:next w:val="CommentText"/>
    <w:link w:val="CommentSubjectChar"/>
    <w:uiPriority w:val="99"/>
    <w:semiHidden/>
    <w:unhideWhenUsed/>
    <w:rsid w:val="00837C02"/>
    <w:rPr>
      <w:b/>
      <w:bCs/>
    </w:rPr>
  </w:style>
  <w:style w:type="character" w:customStyle="1" w:styleId="CommentSubjectChar">
    <w:name w:val="Comment Subject Char"/>
    <w:basedOn w:val="CommentTextChar"/>
    <w:link w:val="CommentSubject"/>
    <w:uiPriority w:val="99"/>
    <w:semiHidden/>
    <w:rsid w:val="00837C02"/>
    <w:rPr>
      <w:rFonts w:ascii="Arial" w:eastAsia="Times New Roman" w:hAnsi="Arial" w:cs="Times New Roman"/>
      <w:b/>
      <w:bCs/>
      <w:sz w:val="20"/>
      <w:szCs w:val="20"/>
      <w:lang w:eastAsia="en-AU"/>
    </w:rPr>
  </w:style>
  <w:style w:type="paragraph" w:customStyle="1" w:styleId="Bullet1">
    <w:name w:val="Bullet1"/>
    <w:basedOn w:val="Normal"/>
    <w:rsid w:val="00320F05"/>
    <w:pPr>
      <w:numPr>
        <w:numId w:val="13"/>
      </w:numPr>
      <w:tabs>
        <w:tab w:val="clear" w:pos="20"/>
      </w:tabs>
      <w:spacing w:line="280" w:lineRule="exact"/>
    </w:pPr>
    <w:rPr>
      <w:sz w:val="22"/>
      <w:szCs w:val="24"/>
      <w:lang w:eastAsia="en-US"/>
    </w:rPr>
  </w:style>
  <w:style w:type="paragraph" w:styleId="ListNumber3">
    <w:name w:val="List Number 3"/>
    <w:basedOn w:val="Normal"/>
    <w:rsid w:val="00320F05"/>
    <w:pPr>
      <w:numPr>
        <w:numId w:val="14"/>
      </w:numPr>
      <w:spacing w:after="0" w:line="240" w:lineRule="atLeast"/>
      <w:jc w:val="left"/>
    </w:pPr>
    <w:rPr>
      <w:lang w:eastAsia="en-US"/>
    </w:rPr>
  </w:style>
  <w:style w:type="paragraph" w:styleId="BodyText">
    <w:name w:val="Body Text"/>
    <w:basedOn w:val="Normal"/>
    <w:link w:val="BodyTextChar"/>
    <w:qFormat/>
    <w:rsid w:val="00320F05"/>
    <w:pPr>
      <w:spacing w:after="240" w:line="240" w:lineRule="atLeast"/>
      <w:ind w:left="1134"/>
      <w:jc w:val="left"/>
    </w:pPr>
    <w:rPr>
      <w:lang w:eastAsia="en-US"/>
    </w:rPr>
  </w:style>
  <w:style w:type="character" w:customStyle="1" w:styleId="BodyTextChar">
    <w:name w:val="Body Text Char"/>
    <w:basedOn w:val="DefaultParagraphFont"/>
    <w:link w:val="BodyText"/>
    <w:rsid w:val="00320F05"/>
    <w:rPr>
      <w:rFonts w:ascii="Arial" w:eastAsia="Times New Roman" w:hAnsi="Arial" w:cs="Times New Roman"/>
      <w:sz w:val="20"/>
      <w:szCs w:val="20"/>
    </w:rPr>
  </w:style>
  <w:style w:type="paragraph" w:styleId="EnvelopeAddress">
    <w:name w:val="envelope address"/>
    <w:basedOn w:val="Normal"/>
    <w:semiHidden/>
    <w:rsid w:val="00EB7DA5"/>
    <w:pPr>
      <w:framePr w:w="7920" w:h="1980" w:hRule="exact" w:hSpace="180" w:wrap="auto" w:hAnchor="page" w:xAlign="center" w:yAlign="bottom"/>
      <w:spacing w:after="0" w:line="240" w:lineRule="atLeast"/>
      <w:ind w:left="2880"/>
      <w:jc w:val="left"/>
    </w:pPr>
    <w:rPr>
      <w:rFonts w:cs="Arial"/>
      <w:sz w:val="24"/>
      <w:szCs w:val="24"/>
      <w:lang w:eastAsia="en-US"/>
    </w:rPr>
  </w:style>
  <w:style w:type="paragraph" w:customStyle="1" w:styleId="Sch1">
    <w:name w:val="Sch 1"/>
    <w:basedOn w:val="Heading1"/>
    <w:next w:val="BodyText"/>
    <w:qFormat/>
    <w:rsid w:val="00EB7DA5"/>
    <w:pPr>
      <w:keepNext/>
      <w:numPr>
        <w:numId w:val="0"/>
      </w:numPr>
      <w:pBdr>
        <w:top w:val="single" w:sz="4" w:space="6" w:color="auto"/>
      </w:pBdr>
      <w:tabs>
        <w:tab w:val="num" w:pos="567"/>
      </w:tabs>
      <w:spacing w:after="240"/>
      <w:jc w:val="left"/>
    </w:pPr>
    <w:rPr>
      <w:b/>
      <w:color w:val="0047BB"/>
      <w:kern w:val="28"/>
      <w:sz w:val="28"/>
      <w:szCs w:val="28"/>
      <w:lang w:eastAsia="en-US"/>
    </w:rPr>
  </w:style>
  <w:style w:type="paragraph" w:customStyle="1" w:styleId="Sch2">
    <w:name w:val="Sch 2"/>
    <w:basedOn w:val="Heading2"/>
    <w:next w:val="BodyText"/>
    <w:qFormat/>
    <w:rsid w:val="00EB7DA5"/>
    <w:pPr>
      <w:numPr>
        <w:ilvl w:val="0"/>
        <w:numId w:val="0"/>
      </w:numPr>
      <w:tabs>
        <w:tab w:val="num" w:pos="1134"/>
      </w:tabs>
      <w:spacing w:after="240" w:line="240" w:lineRule="atLeast"/>
      <w:ind w:left="1134" w:hanging="567"/>
      <w:jc w:val="left"/>
    </w:pPr>
    <w:rPr>
      <w:rFonts w:ascii="Arial" w:hAnsi="Arial"/>
      <w:lang w:eastAsia="en-US"/>
    </w:rPr>
  </w:style>
  <w:style w:type="paragraph" w:customStyle="1" w:styleId="Sch3">
    <w:name w:val="Sch 3"/>
    <w:basedOn w:val="Heading3"/>
    <w:link w:val="Sch3Char"/>
    <w:qFormat/>
    <w:rsid w:val="00EB7DA5"/>
    <w:pPr>
      <w:numPr>
        <w:ilvl w:val="0"/>
        <w:numId w:val="0"/>
      </w:numPr>
      <w:tabs>
        <w:tab w:val="num" w:pos="1701"/>
      </w:tabs>
      <w:spacing w:after="240"/>
      <w:ind w:left="1701" w:hanging="567"/>
      <w:jc w:val="left"/>
    </w:pPr>
    <w:rPr>
      <w:lang w:eastAsia="en-US"/>
    </w:rPr>
  </w:style>
  <w:style w:type="paragraph" w:customStyle="1" w:styleId="Sch4">
    <w:name w:val="Sch 4"/>
    <w:basedOn w:val="Heading4"/>
    <w:qFormat/>
    <w:rsid w:val="00EB7DA5"/>
    <w:pPr>
      <w:numPr>
        <w:ilvl w:val="0"/>
        <w:numId w:val="0"/>
      </w:numPr>
      <w:tabs>
        <w:tab w:val="clear" w:pos="567"/>
      </w:tabs>
      <w:spacing w:after="240"/>
      <w:ind w:left="2835" w:hanging="567"/>
      <w:jc w:val="left"/>
    </w:pPr>
    <w:rPr>
      <w:lang w:eastAsia="en-US"/>
    </w:rPr>
  </w:style>
  <w:style w:type="paragraph" w:customStyle="1" w:styleId="Sch5">
    <w:name w:val="Sch 5"/>
    <w:basedOn w:val="Heading5"/>
    <w:qFormat/>
    <w:rsid w:val="00EB7DA5"/>
    <w:pPr>
      <w:numPr>
        <w:ilvl w:val="0"/>
        <w:numId w:val="0"/>
      </w:numPr>
      <w:tabs>
        <w:tab w:val="num" w:pos="2835"/>
      </w:tabs>
      <w:spacing w:after="240"/>
      <w:ind w:left="2835" w:hanging="567"/>
      <w:jc w:val="left"/>
    </w:pPr>
    <w:rPr>
      <w:lang w:eastAsia="en-US"/>
    </w:rPr>
  </w:style>
  <w:style w:type="paragraph" w:customStyle="1" w:styleId="Sch1A">
    <w:name w:val="Sch 1A"/>
    <w:basedOn w:val="Sch1"/>
    <w:qFormat/>
    <w:rsid w:val="00EB7DA5"/>
    <w:pPr>
      <w:ind w:left="567" w:hanging="567"/>
    </w:pPr>
  </w:style>
  <w:style w:type="paragraph" w:customStyle="1" w:styleId="Sch2A">
    <w:name w:val="Sch 2A"/>
    <w:basedOn w:val="Sch2"/>
    <w:next w:val="BodyText"/>
    <w:qFormat/>
    <w:rsid w:val="00EB7DA5"/>
  </w:style>
  <w:style w:type="paragraph" w:customStyle="1" w:styleId="Heading6A">
    <w:name w:val="Heading 6A"/>
    <w:basedOn w:val="Heading1"/>
    <w:next w:val="BodyText"/>
    <w:qFormat/>
    <w:rsid w:val="00EB7DA5"/>
    <w:pPr>
      <w:keepNext/>
      <w:numPr>
        <w:numId w:val="0"/>
      </w:numPr>
      <w:pBdr>
        <w:top w:val="single" w:sz="6" w:space="6" w:color="000000"/>
      </w:pBdr>
      <w:tabs>
        <w:tab w:val="num" w:pos="1985"/>
        <w:tab w:val="left" w:pos="2268"/>
      </w:tabs>
      <w:spacing w:after="240"/>
      <w:ind w:left="567" w:hanging="567"/>
      <w:jc w:val="left"/>
    </w:pPr>
    <w:rPr>
      <w:b/>
      <w:color w:val="0047BB"/>
      <w:kern w:val="28"/>
      <w:sz w:val="28"/>
      <w:szCs w:val="28"/>
      <w:lang w:eastAsia="en-US"/>
    </w:rPr>
  </w:style>
  <w:style w:type="character" w:customStyle="1" w:styleId="Sch3Char">
    <w:name w:val="Sch 3 Char"/>
    <w:link w:val="Sch3"/>
    <w:locked/>
    <w:rsid w:val="00EB7DA5"/>
    <w:rPr>
      <w:rFonts w:ascii="Arial" w:eastAsia="Times New Roman" w:hAnsi="Arial" w:cs="Times New Roman"/>
      <w:sz w:val="20"/>
      <w:szCs w:val="20"/>
    </w:rPr>
  </w:style>
  <w:style w:type="paragraph" w:customStyle="1" w:styleId="JWSNumL1">
    <w:name w:val="JWS Num L1"/>
    <w:basedOn w:val="Normal"/>
    <w:rsid w:val="000C6397"/>
    <w:pPr>
      <w:numPr>
        <w:numId w:val="15"/>
      </w:numPr>
      <w:spacing w:before="120" w:after="0" w:line="270" w:lineRule="exact"/>
    </w:pPr>
    <w:rPr>
      <w:szCs w:val="22"/>
      <w:lang w:eastAsia="en-US"/>
    </w:rPr>
  </w:style>
  <w:style w:type="paragraph" w:customStyle="1" w:styleId="JWSNumL2">
    <w:name w:val="JWS Num L2"/>
    <w:basedOn w:val="JWSNumL1"/>
    <w:rsid w:val="000C6397"/>
    <w:pPr>
      <w:numPr>
        <w:ilvl w:val="1"/>
      </w:numPr>
    </w:pPr>
  </w:style>
  <w:style w:type="paragraph" w:customStyle="1" w:styleId="JWSNumL3">
    <w:name w:val="JWS Num L3"/>
    <w:basedOn w:val="JWSNumL1"/>
    <w:rsid w:val="000C6397"/>
    <w:pPr>
      <w:numPr>
        <w:ilvl w:val="2"/>
      </w:numPr>
    </w:pPr>
  </w:style>
  <w:style w:type="paragraph" w:customStyle="1" w:styleId="JWSNumL4">
    <w:name w:val="JWS Num L4"/>
    <w:basedOn w:val="JWSNumL1"/>
    <w:rsid w:val="000C6397"/>
    <w:pPr>
      <w:numPr>
        <w:ilvl w:val="3"/>
      </w:numPr>
    </w:pPr>
  </w:style>
  <w:style w:type="paragraph" w:customStyle="1" w:styleId="JWSNumL5">
    <w:name w:val="JWS Num L5"/>
    <w:basedOn w:val="JWSNumL1"/>
    <w:rsid w:val="000C6397"/>
    <w:pPr>
      <w:numPr>
        <w:ilvl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652452">
      <w:bodyDiv w:val="1"/>
      <w:marLeft w:val="0"/>
      <w:marRight w:val="0"/>
      <w:marTop w:val="0"/>
      <w:marBottom w:val="0"/>
      <w:divBdr>
        <w:top w:val="none" w:sz="0" w:space="0" w:color="auto"/>
        <w:left w:val="none" w:sz="0" w:space="0" w:color="auto"/>
        <w:bottom w:val="none" w:sz="0" w:space="0" w:color="auto"/>
        <w:right w:val="none" w:sz="0" w:space="0" w:color="auto"/>
      </w:divBdr>
    </w:div>
    <w:div w:id="173311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header" Target="head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3.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footer" Target="footer4.xml" Id="rId14" /><Relationship Type="http://schemas.openxmlformats.org/officeDocument/2006/relationships/customXml" Target="/customXML/item2.xml" Id="imanage.xml"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546007-C08D-497B-97FD-BCAE05CB6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1035</TotalTime>
  <Pages>10</Pages>
  <Words>7452</Words>
  <Characters>39434</Characters>
  <Application>Microsoft Office Word</Application>
  <DocSecurity>0</DocSecurity>
  <Lines>1037</Lines>
  <Paragraphs>330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Thompson</dc:creator>
  <cp:keywords/>
  <dc:description/>
  <cp:lastModifiedBy>Fiona Smith (CGM)</cp:lastModifiedBy>
  <cp:revision>14</cp:revision>
  <cp:lastPrinted>2023-11-30T12:06:00Z</cp:lastPrinted>
  <dcterms:created xsi:type="dcterms:W3CDTF">2023-11-28T11:23:00Z</dcterms:created>
  <dcterms:modified xsi:type="dcterms:W3CDTF">2023-11-30T12:10:00Z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ff60613-a741-4790-ba46-c6813ca61c58_Enabled">
    <vt:lpwstr>true</vt:lpwstr>
  </property>
  <property fmtid="{D5CDD505-2E9C-101B-9397-08002B2CF9AE}" pid="3" name="MSIP_Label_bff60613-a741-4790-ba46-c6813ca61c58_SetDate">
    <vt:lpwstr>2021-09-08T01:37:39Z</vt:lpwstr>
  </property>
  <property fmtid="{D5CDD505-2E9C-101B-9397-08002B2CF9AE}" pid="4" name="MSIP_Label_bff60613-a741-4790-ba46-c6813ca61c58_Method">
    <vt:lpwstr>Standard</vt:lpwstr>
  </property>
  <property fmtid="{D5CDD505-2E9C-101B-9397-08002B2CF9AE}" pid="5" name="MSIP_Label_bff60613-a741-4790-ba46-c6813ca61c58_Name">
    <vt:lpwstr>Confidential</vt:lpwstr>
  </property>
  <property fmtid="{D5CDD505-2E9C-101B-9397-08002B2CF9AE}" pid="6" name="MSIP_Label_bff60613-a741-4790-ba46-c6813ca61c58_SiteId">
    <vt:lpwstr>568a5434-7d3f-4714-b824-fe722e2748c0</vt:lpwstr>
  </property>
  <property fmtid="{D5CDD505-2E9C-101B-9397-08002B2CF9AE}" pid="7" name="MSIP_Label_bff60613-a741-4790-ba46-c6813ca61c58_ActionId">
    <vt:lpwstr>8e50074b-9b07-4786-84ef-e6ca9743ad48</vt:lpwstr>
  </property>
  <property fmtid="{D5CDD505-2E9C-101B-9397-08002B2CF9AE}" pid="8" name="MSIP_Label_bff60613-a741-4790-ba46-c6813ca61c58_ContentBits">
    <vt:lpwstr>0</vt:lpwstr>
  </property>
  <property fmtid="{D5CDD505-2E9C-101B-9397-08002B2CF9AE}" pid="9" name="iManageFooter">
    <vt:lpwstr>WS:IMANAGE_TNCLEGAL_SYD_PRD:2598972:v4</vt:lpwstr>
  </property>
  <property fmtid="{D5CDD505-2E9C-101B-9397-08002B2CF9AE}" pid="11" name="_NewReviewCycle">
    <vt:lpwstr/>
  </property>
</Properties>
</file>